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68" w:rsidRPr="00E36B68" w:rsidRDefault="00E36B68"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6B68">
        <w:rPr>
          <w:rFonts w:ascii="Times New Roman" w:eastAsia="Times New Roman" w:hAnsi="Times New Roman" w:cs="Times New Roman"/>
          <w:b/>
          <w:bCs/>
          <w:sz w:val="36"/>
          <w:szCs w:val="36"/>
        </w:rPr>
        <w:t>Political models and the search for authority</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One of the most pressing and also most enduring problems that leaders of Latin American nations faced in the decades after independence was establishing the legitimacy of their new </w:t>
      </w:r>
      <w:hyperlink r:id="rId4" w:tgtFrame="_blank" w:history="1">
        <w:r w:rsidRPr="00E36B68">
          <w:rPr>
            <w:rFonts w:ascii="Times New Roman" w:eastAsia="Times New Roman" w:hAnsi="Times New Roman" w:cs="Times New Roman"/>
            <w:color w:val="0000FF"/>
            <w:sz w:val="24"/>
            <w:szCs w:val="24"/>
            <w:u w:val="single"/>
          </w:rPr>
          <w:t>governments</w:t>
        </w:r>
      </w:hyperlink>
      <w:r w:rsidRPr="00E36B68">
        <w:rPr>
          <w:rFonts w:ascii="Times New Roman" w:eastAsia="Times New Roman" w:hAnsi="Times New Roman" w:cs="Times New Roman"/>
          <w:sz w:val="24"/>
          <w:szCs w:val="24"/>
        </w:rPr>
        <w:t xml:space="preserve">. In this regard the break with the colonial system proved traumatic. In Iberian political traditions, power and authority resided to a great extent in the figure of the </w:t>
      </w:r>
      <w:hyperlink r:id="rId5" w:tgtFrame="_blank" w:history="1">
        <w:r w:rsidRPr="00E36B68">
          <w:rPr>
            <w:rFonts w:ascii="Times New Roman" w:eastAsia="Times New Roman" w:hAnsi="Times New Roman" w:cs="Times New Roman"/>
            <w:color w:val="0000FF"/>
            <w:sz w:val="24"/>
            <w:szCs w:val="24"/>
            <w:u w:val="single"/>
          </w:rPr>
          <w:t>monarch</w:t>
        </w:r>
      </w:hyperlink>
      <w:r w:rsidRPr="00E36B68">
        <w:rPr>
          <w:rFonts w:ascii="Times New Roman" w:eastAsia="Times New Roman" w:hAnsi="Times New Roman" w:cs="Times New Roman"/>
          <w:sz w:val="24"/>
          <w:szCs w:val="24"/>
        </w:rPr>
        <w:t>. Only the monarch had the ability to dominate the church, the military, and other powerful corporate groups in Iberian and colonial Latin American societies. Representative government and the concept of popular sovereignty, as a corollary, had a weak presence in Iberian political culture. With the Spanish king removed—and with him the ultimate source of political legitimacy—Creole elites had to find new foundations on which to construct systems of governance that their compatriots would accept and respect.</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Although in practice they were unable to abandon the legacies of three centuries of Iberian colonial rule, leaders in Latin America turned generally to other political traditions for solutions to the problem of legitimacy. Adapting models from northern Europe and the United States, they set up republics across the region. Doing so not only helped justify their separation from Spain but also enabled Latin American elites to try to follow the example of countries they most admired, particularly Great Britain, the United States, and France. Many in the upper classes of Latin American societies identified political institutions as sources of the economic progress those countries were enjoying. At the same time, efforts to implement those political systems in Latin America brought to the region’s new countries Enlightenment conceptions of politics based on rationality and a vision of politics as an interaction of individuals who enjoyed specific, definable rights and duties.</w:t>
      </w:r>
    </w:p>
    <w:p w:rsidR="00E36B68" w:rsidRPr="00E36B68" w:rsidRDefault="00436E0D"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6" w:tgtFrame="_blank" w:history="1">
        <w:r w:rsidR="00E36B68" w:rsidRPr="00E36B68">
          <w:rPr>
            <w:rFonts w:ascii="Times New Roman" w:eastAsia="Times New Roman" w:hAnsi="Times New Roman" w:cs="Times New Roman"/>
            <w:b/>
            <w:bCs/>
            <w:color w:val="0000FF"/>
            <w:sz w:val="36"/>
            <w:szCs w:val="36"/>
            <w:u w:val="single"/>
          </w:rPr>
          <w:t>Constitutions</w:t>
        </w:r>
      </w:hyperlink>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Particularly in the first, heady years of independence, elites throughout Latin America exhibited the influence of the </w:t>
      </w:r>
      <w:hyperlink r:id="rId7" w:tgtFrame="_blank" w:history="1">
        <w:r w:rsidRPr="00E36B68">
          <w:rPr>
            <w:rFonts w:ascii="Times New Roman" w:eastAsia="Times New Roman" w:hAnsi="Times New Roman" w:cs="Times New Roman"/>
            <w:color w:val="0000FF"/>
            <w:sz w:val="24"/>
            <w:szCs w:val="24"/>
            <w:u w:val="single"/>
          </w:rPr>
          <w:t>Enlightenment</w:t>
        </w:r>
      </w:hyperlink>
      <w:r w:rsidRPr="00E36B68">
        <w:rPr>
          <w:rFonts w:ascii="Times New Roman" w:eastAsia="Times New Roman" w:hAnsi="Times New Roman" w:cs="Times New Roman"/>
          <w:sz w:val="24"/>
          <w:szCs w:val="24"/>
        </w:rPr>
        <w:t xml:space="preserve"> in their propensity for producing constitutions. Those documents demonstrated not only attempts to impose rational plans on new nations but also the changing attitudes of elites toward their societies.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The earliest constitutions appeared in Venezuela, Chile, and New Granada in the years 1811–12. The authors of those founding documents rather optimistically intended to create representative government in independent Latin America and to declare inalienable natural rights of liberty, security, property, and equality. To implement those ideas, these constitutions set up a division of power in which the executive was comparatively weak.</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From the mid-1810s to mid-century the overwhelming tendency was to move away from those early schemes. With different regions and elite factions battling against each other, the first liberal constitutional governments had failed. Now leaders in the region sought to erect stronger and more highly </w:t>
      </w:r>
      <w:hyperlink r:id="rId8" w:tgtFrame="_blank" w:history="1">
        <w:r w:rsidRPr="00E36B68">
          <w:rPr>
            <w:rFonts w:ascii="Times New Roman" w:eastAsia="Times New Roman" w:hAnsi="Times New Roman" w:cs="Times New Roman"/>
            <w:color w:val="0000FF"/>
            <w:sz w:val="24"/>
            <w:szCs w:val="24"/>
            <w:u w:val="single"/>
          </w:rPr>
          <w:t>centralized</w:t>
        </w:r>
      </w:hyperlink>
      <w:r w:rsidRPr="00E36B68">
        <w:rPr>
          <w:rFonts w:ascii="Times New Roman" w:eastAsia="Times New Roman" w:hAnsi="Times New Roman" w:cs="Times New Roman"/>
          <w:sz w:val="24"/>
          <w:szCs w:val="24"/>
        </w:rPr>
        <w:t xml:space="preserve"> states, again carefully laying out their programs in constitutions. This shift was not a rejection of foreign models. On the contrary, this change followed the evolution of European political thought; Latin American elites were now basing their ideas on different foreign theories, turning away from those of Jean-Jacques Rousseau and toward those of more conservative thinkers </w:t>
      </w:r>
      <w:r w:rsidRPr="00E36B68">
        <w:rPr>
          <w:rFonts w:ascii="Times New Roman" w:eastAsia="Times New Roman" w:hAnsi="Times New Roman" w:cs="Times New Roman"/>
          <w:sz w:val="24"/>
          <w:szCs w:val="24"/>
        </w:rPr>
        <w:lastRenderedPageBreak/>
        <w:t xml:space="preserve">like Montesquieu and Jeremy Bentham. At the same time, the movement toward stronger executives and more centralized states reflected specific circumstances of these emerging new nations. At first, elites wanted a more powerful state to complete the victory over Spain and then to gain recognition from a Europe by this time dominated by </w:t>
      </w:r>
      <w:proofErr w:type="spellStart"/>
      <w:r w:rsidRPr="00E36B68">
        <w:rPr>
          <w:rFonts w:ascii="Times New Roman" w:eastAsia="Times New Roman" w:hAnsi="Times New Roman" w:cs="Times New Roman"/>
          <w:sz w:val="24"/>
          <w:szCs w:val="24"/>
        </w:rPr>
        <w:t>antirepublican</w:t>
      </w:r>
      <w:proofErr w:type="spellEnd"/>
      <w:r w:rsidRPr="00E36B68">
        <w:rPr>
          <w:rFonts w:ascii="Times New Roman" w:eastAsia="Times New Roman" w:hAnsi="Times New Roman" w:cs="Times New Roman"/>
          <w:sz w:val="24"/>
          <w:szCs w:val="24"/>
        </w:rPr>
        <w:t xml:space="preserve"> attitudes. As political order proved difficult to achieve, many Latin American leaders also looked to a more centralized state as an instrument against political and civil unrest.</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Hopes for a new and stronger government only rarely </w:t>
      </w:r>
      <w:proofErr w:type="spellStart"/>
      <w:r w:rsidRPr="00E36B68">
        <w:rPr>
          <w:rFonts w:ascii="Times New Roman" w:eastAsia="Times New Roman" w:hAnsi="Times New Roman" w:cs="Times New Roman"/>
          <w:sz w:val="24"/>
          <w:szCs w:val="24"/>
        </w:rPr>
        <w:t>centred</w:t>
      </w:r>
      <w:proofErr w:type="spellEnd"/>
      <w:r w:rsidRPr="00E36B68">
        <w:rPr>
          <w:rFonts w:ascii="Times New Roman" w:eastAsia="Times New Roman" w:hAnsi="Times New Roman" w:cs="Times New Roman"/>
          <w:sz w:val="24"/>
          <w:szCs w:val="24"/>
        </w:rPr>
        <w:t xml:space="preserve"> on the idea of monarchy. Leaders in Argentina and Chile discussed the possibility of introducing a constitutional monarchy with a European king at its head. Mexico had emperors, first with Iturbide and then in 1864–67 with the Austrian emperor Francis Joseph’s </w:t>
      </w:r>
      <w:proofErr w:type="gramStart"/>
      <w:r w:rsidRPr="00E36B68">
        <w:rPr>
          <w:rFonts w:ascii="Times New Roman" w:eastAsia="Times New Roman" w:hAnsi="Times New Roman" w:cs="Times New Roman"/>
          <w:sz w:val="24"/>
          <w:szCs w:val="24"/>
        </w:rPr>
        <w:t>brother</w:t>
      </w:r>
      <w:proofErr w:type="gramEnd"/>
      <w:r w:rsidRPr="00E36B68">
        <w:rPr>
          <w:rFonts w:ascii="Times New Roman" w:eastAsia="Times New Roman" w:hAnsi="Times New Roman" w:cs="Times New Roman"/>
          <w:sz w:val="24"/>
          <w:szCs w:val="24"/>
        </w:rPr>
        <w:t xml:space="preserve"> Maximilian, and Brazil enjoyed relative stability in a constitutional monarchy that lasted from independence until 1889. Still, such initiatives were temporary and exceptional. Latin Americans encountered a great deal of difficulty in finding suitable European princes to rule their countries. Local figures, furthermore, lacked the necessary authority to be accepted as monarchs. Thus, for practical as well as ideological reasons, </w:t>
      </w:r>
      <w:hyperlink r:id="rId9" w:tgtFrame="_blank" w:history="1">
        <w:r w:rsidRPr="00E36B68">
          <w:rPr>
            <w:rFonts w:ascii="Times New Roman" w:eastAsia="Times New Roman" w:hAnsi="Times New Roman" w:cs="Times New Roman"/>
            <w:color w:val="0000FF"/>
            <w:sz w:val="24"/>
            <w:szCs w:val="24"/>
            <w:u w:val="single"/>
          </w:rPr>
          <w:t>republics</w:t>
        </w:r>
      </w:hyperlink>
      <w:r w:rsidRPr="00E36B68">
        <w:rPr>
          <w:rFonts w:ascii="Times New Roman" w:eastAsia="Times New Roman" w:hAnsi="Times New Roman" w:cs="Times New Roman"/>
          <w:sz w:val="24"/>
          <w:szCs w:val="24"/>
        </w:rPr>
        <w:t xml:space="preserve"> were the rule during the 19th century. As leaders sought greater centralization, they adopted new forms of republicanism. Some, particularly military leaders such as Bolívar and the generals who had served under him, followed the model of a Napoleonic state. Bolívar’s recommendation of a powerful president-for-life and a hereditary or life senate, resembling the structures of constitutional monarchy with republican ornamentation, was never followed. The predominant model was that of the regime that Spanish liberals had set up in 1812. Not all new constitutions after 1815 jettisoned federalism; Mexico in 1824, for instance, embraced that ideal. Overall, Latin America moved toward stronger, more-centralized republican governments by the mid-19th century.</w:t>
      </w:r>
    </w:p>
    <w:p w:rsidR="00E36B68" w:rsidRPr="00E36B68" w:rsidRDefault="00E36B68" w:rsidP="00436E0D">
      <w:pPr>
        <w:spacing w:after="0" w:line="240" w:lineRule="auto"/>
        <w:jc w:val="both"/>
        <w:rPr>
          <w:rFonts w:ascii="Times New Roman" w:eastAsia="Times New Roman" w:hAnsi="Times New Roman" w:cs="Times New Roman"/>
          <w:sz w:val="24"/>
          <w:szCs w:val="24"/>
        </w:rPr>
      </w:pPr>
      <w:proofErr w:type="gramStart"/>
      <w:r w:rsidRPr="00E36B68">
        <w:rPr>
          <w:rFonts w:ascii="Times New Roman" w:eastAsia="Times New Roman" w:hAnsi="Times New Roman" w:cs="Times New Roman"/>
          <w:i/>
          <w:iCs/>
          <w:sz w:val="24"/>
          <w:szCs w:val="24"/>
        </w:rPr>
        <w:t>page</w:t>
      </w:r>
      <w:proofErr w:type="gramEnd"/>
      <w:r w:rsidRPr="00E36B68">
        <w:rPr>
          <w:rFonts w:ascii="Times New Roman" w:eastAsia="Times New Roman" w:hAnsi="Times New Roman" w:cs="Times New Roman"/>
          <w:i/>
          <w:iCs/>
          <w:sz w:val="24"/>
          <w:szCs w:val="24"/>
        </w:rPr>
        <w:t xml:space="preserve"> 3</w:t>
      </w:r>
    </w:p>
    <w:p w:rsidR="00E36B68" w:rsidRPr="00E36B68" w:rsidRDefault="00E36B68"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6B68">
        <w:rPr>
          <w:rFonts w:ascii="Times New Roman" w:eastAsia="Times New Roman" w:hAnsi="Times New Roman" w:cs="Times New Roman"/>
          <w:b/>
          <w:bCs/>
          <w:sz w:val="36"/>
          <w:szCs w:val="36"/>
        </w:rPr>
        <w:t xml:space="preserve">Disorder and </w:t>
      </w:r>
      <w:hyperlink r:id="rId10" w:tgtFrame="_blank" w:history="1">
        <w:proofErr w:type="spellStart"/>
        <w:r w:rsidRPr="00E36B68">
          <w:rPr>
            <w:rFonts w:ascii="Times New Roman" w:eastAsia="Times New Roman" w:hAnsi="Times New Roman" w:cs="Times New Roman"/>
            <w:b/>
            <w:bCs/>
            <w:color w:val="0000FF"/>
            <w:sz w:val="36"/>
            <w:szCs w:val="36"/>
            <w:u w:val="single"/>
          </w:rPr>
          <w:t>caudillismo</w:t>
        </w:r>
        <w:proofErr w:type="spellEnd"/>
      </w:hyperlink>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Written constitutions were not, however, sufficient to enforce order in the new countries of the region. Particularly in the 1825–50 period, Latin America experienced a high degree of political instability. National governments changed hands rapidly in most areas, which only prolonged the weakness and ineffectiveness of the emerging political systems. In </w:t>
      </w:r>
      <w:hyperlink r:id="rId11" w:tgtFrame="_blank" w:history="1">
        <w:r w:rsidRPr="00E36B68">
          <w:rPr>
            <w:rFonts w:ascii="Times New Roman" w:eastAsia="Times New Roman" w:hAnsi="Times New Roman" w:cs="Times New Roman"/>
            <w:color w:val="0000FF"/>
            <w:sz w:val="24"/>
            <w:szCs w:val="24"/>
            <w:u w:val="single"/>
          </w:rPr>
          <w:t>Mexico</w:t>
        </w:r>
      </w:hyperlink>
      <w:r w:rsidRPr="00E36B68">
        <w:rPr>
          <w:rFonts w:ascii="Times New Roman" w:eastAsia="Times New Roman" w:hAnsi="Times New Roman" w:cs="Times New Roman"/>
          <w:sz w:val="24"/>
          <w:szCs w:val="24"/>
        </w:rPr>
        <w:t>, to take but one example, the years 1825–55 saw 48 turnovers in the national executive. Neither those in power nor those seeking office evinced consistent respect for the often idealistic provisions of constitutions. In some cases the very authors of constitutions broke the rules laid out in them to gain or preserve control over governments. Like any other member of their society, they knew better than to expect their fellow political actors to stay within the strictures of the law. Extralegal maneuvers and the use of force became common elements of politics.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Much of the conflict that characterized these years consisted of simple disputes over power. Still, by the end of the 1830s and into the 1840s, politics in many areas coalesced around two ideological poles, usually known as </w:t>
      </w:r>
      <w:hyperlink r:id="rId12" w:tgtFrame="_blank" w:history="1">
        <w:r w:rsidRPr="00E36B68">
          <w:rPr>
            <w:rFonts w:ascii="Times New Roman" w:eastAsia="Times New Roman" w:hAnsi="Times New Roman" w:cs="Times New Roman"/>
            <w:color w:val="0000FF"/>
            <w:sz w:val="24"/>
            <w:szCs w:val="24"/>
            <w:u w:val="single"/>
          </w:rPr>
          <w:t>liberal</w:t>
        </w:r>
      </w:hyperlink>
      <w:r w:rsidRPr="00E36B68">
        <w:rPr>
          <w:rFonts w:ascii="Times New Roman" w:eastAsia="Times New Roman" w:hAnsi="Times New Roman" w:cs="Times New Roman"/>
          <w:sz w:val="24"/>
          <w:szCs w:val="24"/>
        </w:rPr>
        <w:t xml:space="preserve"> and </w:t>
      </w:r>
      <w:hyperlink r:id="rId13" w:tgtFrame="_blank" w:history="1">
        <w:r w:rsidRPr="00E36B68">
          <w:rPr>
            <w:rFonts w:ascii="Times New Roman" w:eastAsia="Times New Roman" w:hAnsi="Times New Roman" w:cs="Times New Roman"/>
            <w:color w:val="0000FF"/>
            <w:sz w:val="24"/>
            <w:szCs w:val="24"/>
            <w:u w:val="single"/>
          </w:rPr>
          <w:t>conservative</w:t>
        </w:r>
      </w:hyperlink>
      <w:r w:rsidRPr="00E36B68">
        <w:rPr>
          <w:rFonts w:ascii="Times New Roman" w:eastAsia="Times New Roman" w:hAnsi="Times New Roman" w:cs="Times New Roman"/>
          <w:sz w:val="24"/>
          <w:szCs w:val="24"/>
        </w:rPr>
        <w:t xml:space="preserve">. These groupings were not mass-based political parties in the 20th-century sense but rather factions of the elite; believing the majority of society to be ill-prepared for </w:t>
      </w:r>
      <w:bookmarkStart w:id="0" w:name="_GoBack"/>
      <w:bookmarkEnd w:id="0"/>
      <w:r w:rsidRPr="00E36B68">
        <w:rPr>
          <w:rFonts w:ascii="Times New Roman" w:eastAsia="Times New Roman" w:hAnsi="Times New Roman" w:cs="Times New Roman"/>
          <w:sz w:val="24"/>
          <w:szCs w:val="24"/>
        </w:rPr>
        <w:t xml:space="preserve">democracy, both liberals and conservatives intended to construct </w:t>
      </w:r>
      <w:r w:rsidRPr="00E36B68">
        <w:rPr>
          <w:rFonts w:ascii="Times New Roman" w:eastAsia="Times New Roman" w:hAnsi="Times New Roman" w:cs="Times New Roman"/>
          <w:sz w:val="24"/>
          <w:szCs w:val="24"/>
        </w:rPr>
        <w:lastRenderedPageBreak/>
        <w:t>governments for the people but not by the people. Nonetheless, at times groups of artisans or peasant villagers took sides in the factional battles, hoping thus to press their own interests.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precise definition of the sides in those fights is very difficult, owing to variations between countries and time periods. Urban merchants, rural landowners, and other economic interest groups overlapped so frequently—often within a single family—that it is impossible to generalize about the different origins of political factions. Moreover, the positions taken by one group could be surprising; in Venezuela in the 1840s, for instance, it was conservatives who supported free trade with the exterior, a stance that elsewhere was one of the classic tenets of liberalism. In general, however, one can say that liberals pressed harder for free trade and the rationalization and modernization of their societies—which essentially meant the adoption of European and North American liberal understandings of society as a collection of autonomous individuals. Conservatives, on the other hand, proved more </w:t>
      </w:r>
      <w:proofErr w:type="spellStart"/>
      <w:r w:rsidRPr="00E36B68">
        <w:rPr>
          <w:rFonts w:ascii="Times New Roman" w:eastAsia="Times New Roman" w:hAnsi="Times New Roman" w:cs="Times New Roman"/>
          <w:sz w:val="24"/>
          <w:szCs w:val="24"/>
        </w:rPr>
        <w:t>favourable</w:t>
      </w:r>
      <w:proofErr w:type="spellEnd"/>
      <w:r w:rsidRPr="00E36B68">
        <w:rPr>
          <w:rFonts w:ascii="Times New Roman" w:eastAsia="Times New Roman" w:hAnsi="Times New Roman" w:cs="Times New Roman"/>
          <w:sz w:val="24"/>
          <w:szCs w:val="24"/>
        </w:rPr>
        <w:t xml:space="preserve"> to old institutions, particularly the Roman Catholic Church, and to traditional visions of society as grounded in corporate groups. Indeed, in many contexts the question of whether or not to curtail the power of the church was the key point of divergence between otherwise similar liberal and conservative factions.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To an extent, the role that violence or the threat of violence played in politics reflected a militarization brought about by the long period of the wars of independence. Only in Peru and even more so in Mexico did this phenomenon involve the continued influence of a regular, professional military class. Elsewhere the professional military failed to form a coherent interest group, and in many countries civilian politicians managed to control or even reduce the size of their national armies. It was rather in the power of militias and individual military leaders that the militarization of society was most visible. Throughout the region such forces grew to influence or even head national governments.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military men who rose to positions of dominance were examples of the </w:t>
      </w:r>
      <w:hyperlink r:id="rId14" w:tgtFrame="_blank" w:history="1">
        <w:r w:rsidRPr="00E36B68">
          <w:rPr>
            <w:rFonts w:ascii="Times New Roman" w:eastAsia="Times New Roman" w:hAnsi="Times New Roman" w:cs="Times New Roman"/>
            <w:color w:val="0000FF"/>
            <w:sz w:val="24"/>
            <w:szCs w:val="24"/>
            <w:u w:val="single"/>
          </w:rPr>
          <w:t>caudillo</w:t>
        </w:r>
      </w:hyperlink>
      <w:r w:rsidRPr="00E36B68">
        <w:rPr>
          <w:rFonts w:ascii="Times New Roman" w:eastAsia="Times New Roman" w:hAnsi="Times New Roman" w:cs="Times New Roman"/>
          <w:sz w:val="24"/>
          <w:szCs w:val="24"/>
        </w:rPr>
        <w:t>, a figure that epitomized this unstable period. Often coming to power through the use of violence, these leaders imposed themselves through the force of their own personalities, their control over armed followers, and their strategic alliances with elite groups. Some caudillos rose to power from humble beginnings, while others came from wealthy, landowning sectors and used their dependent workers as the core of their support. The stereotype of the caudillo as charismatic enough to win the enduring loyalty of his men and skilled enough to ride or fight better than any of them did not, of course, apply to all, but these were domineering and macho leaders. Whatever their social origins, caudillos in the postcolonial period became key political actors, working in alliance with, and at times under the control of, the economically powerful and civilian political leaders of the new nations of Latin America.</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In a few cases caudillos contributed to political order. In </w:t>
      </w:r>
      <w:hyperlink r:id="rId15" w:tgtFrame="_blank" w:history="1">
        <w:r w:rsidRPr="00E36B68">
          <w:rPr>
            <w:rFonts w:ascii="Times New Roman" w:eastAsia="Times New Roman" w:hAnsi="Times New Roman" w:cs="Times New Roman"/>
            <w:color w:val="0000FF"/>
            <w:sz w:val="24"/>
            <w:szCs w:val="24"/>
            <w:u w:val="single"/>
          </w:rPr>
          <w:t>Chile</w:t>
        </w:r>
      </w:hyperlink>
      <w:r w:rsidRPr="00E36B68">
        <w:rPr>
          <w:rFonts w:ascii="Times New Roman" w:eastAsia="Times New Roman" w:hAnsi="Times New Roman" w:cs="Times New Roman"/>
          <w:sz w:val="24"/>
          <w:szCs w:val="24"/>
        </w:rPr>
        <w:t xml:space="preserve"> in the 1830s, for instance, the caudillo </w:t>
      </w:r>
      <w:hyperlink r:id="rId16" w:tgtFrame="_blank" w:history="1">
        <w:r w:rsidRPr="00E36B68">
          <w:rPr>
            <w:rFonts w:ascii="Times New Roman" w:eastAsia="Times New Roman" w:hAnsi="Times New Roman" w:cs="Times New Roman"/>
            <w:color w:val="0000FF"/>
            <w:sz w:val="24"/>
            <w:szCs w:val="24"/>
            <w:u w:val="single"/>
          </w:rPr>
          <w:t>Diego Portales</w:t>
        </w:r>
      </w:hyperlink>
      <w:r w:rsidRPr="00E36B68">
        <w:rPr>
          <w:rFonts w:ascii="Times New Roman" w:eastAsia="Times New Roman" w:hAnsi="Times New Roman" w:cs="Times New Roman"/>
          <w:sz w:val="24"/>
          <w:szCs w:val="24"/>
        </w:rPr>
        <w:t xml:space="preserve"> was a key figure in the establishment of a comparatively stable government. Allying with conservative elements, Portales helped found a political order that survived his death in 1837. It was an order based, as he put it, on “the weight of the night,” meaning the ignorance and passivity of the popular majority—something he made little effort to change. </w:t>
      </w:r>
      <w:hyperlink r:id="rId17" w:tgtFrame="_blank" w:history="1">
        <w:r w:rsidRPr="00E36B68">
          <w:rPr>
            <w:rFonts w:ascii="Times New Roman" w:eastAsia="Times New Roman" w:hAnsi="Times New Roman" w:cs="Times New Roman"/>
            <w:color w:val="0000FF"/>
            <w:sz w:val="24"/>
            <w:szCs w:val="24"/>
            <w:u w:val="single"/>
          </w:rPr>
          <w:t>Juan Manuel de Rosas</w:t>
        </w:r>
      </w:hyperlink>
      <w:r w:rsidRPr="00E36B68">
        <w:rPr>
          <w:rFonts w:ascii="Times New Roman" w:eastAsia="Times New Roman" w:hAnsi="Times New Roman" w:cs="Times New Roman"/>
          <w:sz w:val="24"/>
          <w:szCs w:val="24"/>
        </w:rPr>
        <w:t xml:space="preserve">, a caudillo who is said to have been able to </w:t>
      </w:r>
      <w:proofErr w:type="spellStart"/>
      <w:r w:rsidRPr="00E36B68">
        <w:rPr>
          <w:rFonts w:ascii="Times New Roman" w:eastAsia="Times New Roman" w:hAnsi="Times New Roman" w:cs="Times New Roman"/>
          <w:sz w:val="24"/>
          <w:szCs w:val="24"/>
        </w:rPr>
        <w:t>outrope</w:t>
      </w:r>
      <w:proofErr w:type="spellEnd"/>
      <w:r w:rsidRPr="00E36B68">
        <w:rPr>
          <w:rFonts w:ascii="Times New Roman" w:eastAsia="Times New Roman" w:hAnsi="Times New Roman" w:cs="Times New Roman"/>
          <w:sz w:val="24"/>
          <w:szCs w:val="24"/>
        </w:rPr>
        <w:t xml:space="preserve"> and outride his gaucho supporters, imposed a brutal political regime in </w:t>
      </w:r>
      <w:hyperlink r:id="rId18" w:tgtFrame="_blank" w:history="1">
        <w:r w:rsidRPr="00E36B68">
          <w:rPr>
            <w:rFonts w:ascii="Times New Roman" w:eastAsia="Times New Roman" w:hAnsi="Times New Roman" w:cs="Times New Roman"/>
            <w:color w:val="0000FF"/>
            <w:sz w:val="24"/>
            <w:szCs w:val="24"/>
            <w:u w:val="single"/>
          </w:rPr>
          <w:t>Argentina</w:t>
        </w:r>
      </w:hyperlink>
      <w:r w:rsidRPr="00E36B68">
        <w:rPr>
          <w:rFonts w:ascii="Times New Roman" w:eastAsia="Times New Roman" w:hAnsi="Times New Roman" w:cs="Times New Roman"/>
          <w:sz w:val="24"/>
          <w:szCs w:val="24"/>
        </w:rPr>
        <w:t xml:space="preserve"> from 1829 to 1852. Seeing his homeland split into partisan factions, Rosas sought to ensure a kind of peace by achieving the ultimate victory </w:t>
      </w:r>
      <w:r w:rsidRPr="00E36B68">
        <w:rPr>
          <w:rFonts w:ascii="Times New Roman" w:eastAsia="Times New Roman" w:hAnsi="Times New Roman" w:cs="Times New Roman"/>
          <w:sz w:val="24"/>
          <w:szCs w:val="24"/>
        </w:rPr>
        <w:lastRenderedPageBreak/>
        <w:t xml:space="preserve">of one side. His iron-fisted administration, which made use of propaganda and a secret police force, pursued the interests of Rosas and his fellow Buenos Aires ranchers; still, caudillos from other provinces repeatedly tried to oust this violent leader. Indeed, the very foundation of their power in personal relations and in violence meant that the legitimacy of caudillos’ rule was always in doubt. Few were able to set up networks of alliances that could withstand the challenges of new leaders who emerged with their own armed supporters and wealthy allies. The system of </w:t>
      </w:r>
      <w:proofErr w:type="spellStart"/>
      <w:r w:rsidRPr="00E36B68">
        <w:rPr>
          <w:rFonts w:ascii="Times New Roman" w:eastAsia="Times New Roman" w:hAnsi="Times New Roman" w:cs="Times New Roman"/>
          <w:sz w:val="24"/>
          <w:szCs w:val="24"/>
        </w:rPr>
        <w:t>caudillismo</w:t>
      </w:r>
      <w:proofErr w:type="spellEnd"/>
      <w:r w:rsidRPr="00E36B68">
        <w:rPr>
          <w:rFonts w:ascii="Times New Roman" w:eastAsia="Times New Roman" w:hAnsi="Times New Roman" w:cs="Times New Roman"/>
          <w:sz w:val="24"/>
          <w:szCs w:val="24"/>
        </w:rPr>
        <w:t xml:space="preserve"> was a volatile one. Although the general type continued to exist throughout the 19th century, it was the </w:t>
      </w:r>
      <w:proofErr w:type="spellStart"/>
      <w:r w:rsidRPr="00E36B68">
        <w:rPr>
          <w:rFonts w:ascii="Times New Roman" w:eastAsia="Times New Roman" w:hAnsi="Times New Roman" w:cs="Times New Roman"/>
          <w:sz w:val="24"/>
          <w:szCs w:val="24"/>
        </w:rPr>
        <w:t>postindependence</w:t>
      </w:r>
      <w:proofErr w:type="spellEnd"/>
      <w:r w:rsidRPr="00E36B68">
        <w:rPr>
          <w:rFonts w:ascii="Times New Roman" w:eastAsia="Times New Roman" w:hAnsi="Times New Roman" w:cs="Times New Roman"/>
          <w:sz w:val="24"/>
          <w:szCs w:val="24"/>
        </w:rPr>
        <w:t xml:space="preserve"> period that represented the golden age of the caudillos.</w:t>
      </w:r>
    </w:p>
    <w:p w:rsidR="00E36B68" w:rsidRPr="00E36B68" w:rsidRDefault="00E36B68" w:rsidP="00436E0D">
      <w:pPr>
        <w:spacing w:after="0" w:line="240" w:lineRule="auto"/>
        <w:jc w:val="both"/>
        <w:rPr>
          <w:rFonts w:ascii="Times New Roman" w:eastAsia="Times New Roman" w:hAnsi="Times New Roman" w:cs="Times New Roman"/>
          <w:sz w:val="24"/>
          <w:szCs w:val="24"/>
        </w:rPr>
      </w:pPr>
      <w:proofErr w:type="gramStart"/>
      <w:r w:rsidRPr="00E36B68">
        <w:rPr>
          <w:rFonts w:ascii="Times New Roman" w:eastAsia="Times New Roman" w:hAnsi="Times New Roman" w:cs="Times New Roman"/>
          <w:i/>
          <w:iCs/>
          <w:sz w:val="24"/>
          <w:szCs w:val="24"/>
        </w:rPr>
        <w:t>page</w:t>
      </w:r>
      <w:proofErr w:type="gramEnd"/>
      <w:r w:rsidRPr="00E36B68">
        <w:rPr>
          <w:rFonts w:ascii="Times New Roman" w:eastAsia="Times New Roman" w:hAnsi="Times New Roman" w:cs="Times New Roman"/>
          <w:i/>
          <w:iCs/>
          <w:sz w:val="24"/>
          <w:szCs w:val="24"/>
        </w:rPr>
        <w:t xml:space="preserve"> 4</w:t>
      </w:r>
    </w:p>
    <w:p w:rsidR="00E36B68" w:rsidRPr="00E36B68" w:rsidRDefault="00436E0D"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19" w:tgtFrame="_blank" w:history="1">
        <w:r w:rsidR="00E36B68" w:rsidRPr="00E36B68">
          <w:rPr>
            <w:rFonts w:ascii="Times New Roman" w:eastAsia="Times New Roman" w:hAnsi="Times New Roman" w:cs="Times New Roman"/>
            <w:b/>
            <w:bCs/>
            <w:color w:val="0000FF"/>
            <w:sz w:val="36"/>
            <w:szCs w:val="36"/>
            <w:u w:val="single"/>
          </w:rPr>
          <w:t>Economic</w:t>
        </w:r>
      </w:hyperlink>
      <w:r w:rsidR="00E36B68" w:rsidRPr="00E36B68">
        <w:rPr>
          <w:rFonts w:ascii="Times New Roman" w:eastAsia="Times New Roman" w:hAnsi="Times New Roman" w:cs="Times New Roman"/>
          <w:b/>
          <w:bCs/>
          <w:sz w:val="36"/>
          <w:szCs w:val="36"/>
        </w:rPr>
        <w:t xml:space="preserve"> obstacles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Complicating the construction of stable, constitutional governments in the decades after independence were the economic circumstances that prevailed in the period. Creoles who had expected the dismantling of colonial restraints on Latin American economies to produce a wave of new wealth found their hopes dashed in the 1820s. In many ways the region’s economies were poorer and less integrated in the first decades after independence than they had been in the late colonial period. Political disorder was both a cause and result of this situation. Unable to rely on old taxes for revenue and faced with military and bureaucratic expenses greater than those of the colonial regime, new governments commonly found themselves in tight financial straits. Their resulting weakness contributed to political instability, which at the same time impeded the reorganization of economic systems.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wars of independence contributed to the disappointing postwar economic picture. In some areas, such as Venezuela, damage from the wars was extensive. Even where the destruction of human life and economic resources was less widespread, disruptions in financial arrangements and systems of </w:t>
      </w:r>
      <w:proofErr w:type="spellStart"/>
      <w:r w:rsidRPr="00E36B68">
        <w:rPr>
          <w:rFonts w:ascii="Times New Roman" w:eastAsia="Times New Roman" w:hAnsi="Times New Roman" w:cs="Times New Roman"/>
          <w:sz w:val="24"/>
          <w:szCs w:val="24"/>
        </w:rPr>
        <w:t>labour</w:t>
      </w:r>
      <w:proofErr w:type="spellEnd"/>
      <w:r w:rsidRPr="00E36B68">
        <w:rPr>
          <w:rFonts w:ascii="Times New Roman" w:eastAsia="Times New Roman" w:hAnsi="Times New Roman" w:cs="Times New Roman"/>
          <w:sz w:val="24"/>
          <w:szCs w:val="24"/>
        </w:rPr>
        <w:t xml:space="preserve"> relations provoked a decline in important economic sectors. Mining suffered particularly in many countries. The richest mineral producer, Mexico, needed roughly half a century to regain its </w:t>
      </w:r>
      <w:proofErr w:type="spellStart"/>
      <w:r w:rsidRPr="00E36B68">
        <w:rPr>
          <w:rFonts w:ascii="Times New Roman" w:eastAsia="Times New Roman" w:hAnsi="Times New Roman" w:cs="Times New Roman"/>
          <w:sz w:val="24"/>
          <w:szCs w:val="24"/>
        </w:rPr>
        <w:t>preindependence</w:t>
      </w:r>
      <w:proofErr w:type="spellEnd"/>
      <w:r w:rsidRPr="00E36B68">
        <w:rPr>
          <w:rFonts w:ascii="Times New Roman" w:eastAsia="Times New Roman" w:hAnsi="Times New Roman" w:cs="Times New Roman"/>
          <w:sz w:val="24"/>
          <w:szCs w:val="24"/>
        </w:rPr>
        <w:t xml:space="preserve"> levels of production.</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As they emerged from their battles for emancipation, the new nations encountered other difficulties. The mere fact of political independence did not eliminate long-standing problems of transportation, but it did break down some traditional commercial networks. The entrance of foreign merchants and imported goods, although on a much more limited scale than would later be the case, led to competition with, and in some areas the displacement of, local traders and producers. Apart from loans that left most countries in debt, the region received little capital from foreign sources. The departure of, or discrimination against, peninsular Spaniards reduced what had been a major source of skilled </w:t>
      </w:r>
      <w:proofErr w:type="spellStart"/>
      <w:r w:rsidRPr="00E36B68">
        <w:rPr>
          <w:rFonts w:ascii="Times New Roman" w:eastAsia="Times New Roman" w:hAnsi="Times New Roman" w:cs="Times New Roman"/>
          <w:sz w:val="24"/>
          <w:szCs w:val="24"/>
        </w:rPr>
        <w:t>labour</w:t>
      </w:r>
      <w:proofErr w:type="spellEnd"/>
      <w:r w:rsidRPr="00E36B68">
        <w:rPr>
          <w:rFonts w:ascii="Times New Roman" w:eastAsia="Times New Roman" w:hAnsi="Times New Roman" w:cs="Times New Roman"/>
          <w:sz w:val="24"/>
          <w:szCs w:val="24"/>
        </w:rPr>
        <w:t xml:space="preserve"> and administrative know-how, as well as capital for investment. Relatively few exports, such as coffee, sugar, and cattle products, found world markets </w:t>
      </w:r>
      <w:proofErr w:type="spellStart"/>
      <w:r w:rsidRPr="00E36B68">
        <w:rPr>
          <w:rFonts w:ascii="Times New Roman" w:eastAsia="Times New Roman" w:hAnsi="Times New Roman" w:cs="Times New Roman"/>
          <w:sz w:val="24"/>
          <w:szCs w:val="24"/>
        </w:rPr>
        <w:t>favourable</w:t>
      </w:r>
      <w:proofErr w:type="spellEnd"/>
      <w:r w:rsidRPr="00E36B68">
        <w:rPr>
          <w:rFonts w:ascii="Times New Roman" w:eastAsia="Times New Roman" w:hAnsi="Times New Roman" w:cs="Times New Roman"/>
          <w:sz w:val="24"/>
          <w:szCs w:val="24"/>
        </w:rPr>
        <w:t xml:space="preserve"> enough to stimulate the expansion of their production in Latin America. Colonial patterns had been destroyed, but the economies of the region had not yet found a consistent new orientation.</w:t>
      </w:r>
    </w:p>
    <w:p w:rsidR="00E36B68" w:rsidRPr="00E36B68" w:rsidRDefault="00436E0D"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20" w:tgtFrame="_blank" w:history="1">
        <w:r w:rsidR="00E36B68" w:rsidRPr="00E36B68">
          <w:rPr>
            <w:rFonts w:ascii="Times New Roman" w:eastAsia="Times New Roman" w:hAnsi="Times New Roman" w:cs="Times New Roman"/>
            <w:b/>
            <w:bCs/>
            <w:color w:val="0000FF"/>
            <w:sz w:val="36"/>
            <w:szCs w:val="36"/>
            <w:u w:val="single"/>
          </w:rPr>
          <w:t>Social change</w:t>
        </w:r>
      </w:hyperlink>
    </w:p>
    <w:p w:rsidR="00E36B68" w:rsidRPr="00E36B68" w:rsidRDefault="00436E0D"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21" w:tgtFrame="_blank" w:history="1">
        <w:r w:rsidR="00E36B68" w:rsidRPr="00E36B68">
          <w:rPr>
            <w:rFonts w:ascii="Times New Roman" w:eastAsia="Times New Roman" w:hAnsi="Times New Roman" w:cs="Times New Roman"/>
            <w:b/>
            <w:bCs/>
            <w:color w:val="0000FF"/>
            <w:sz w:val="36"/>
            <w:szCs w:val="36"/>
            <w:u w:val="single"/>
          </w:rPr>
          <w:t>Mobility</w:t>
        </w:r>
      </w:hyperlink>
      <w:r w:rsidR="00E36B68" w:rsidRPr="00E36B68">
        <w:rPr>
          <w:rFonts w:ascii="Times New Roman" w:eastAsia="Times New Roman" w:hAnsi="Times New Roman" w:cs="Times New Roman"/>
          <w:b/>
          <w:bCs/>
          <w:sz w:val="36"/>
          <w:szCs w:val="36"/>
        </w:rPr>
        <w:t xml:space="preserve"> and </w:t>
      </w:r>
      <w:hyperlink r:id="rId22" w:tgtFrame="_blank" w:history="1">
        <w:r w:rsidR="00E36B68" w:rsidRPr="00E36B68">
          <w:rPr>
            <w:rFonts w:ascii="Times New Roman" w:eastAsia="Times New Roman" w:hAnsi="Times New Roman" w:cs="Times New Roman"/>
            <w:b/>
            <w:bCs/>
            <w:color w:val="0000FF"/>
            <w:sz w:val="36"/>
            <w:szCs w:val="36"/>
            <w:u w:val="single"/>
          </w:rPr>
          <w:t>hierarchy</w:t>
        </w:r>
      </w:hyperlink>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w:t>
      </w:r>
      <w:hyperlink r:id="rId23" w:tgtFrame="_blank" w:history="1">
        <w:r w:rsidRPr="00E36B68">
          <w:rPr>
            <w:rFonts w:ascii="Times New Roman" w:eastAsia="Times New Roman" w:hAnsi="Times New Roman" w:cs="Times New Roman"/>
            <w:color w:val="0000FF"/>
            <w:sz w:val="24"/>
            <w:szCs w:val="24"/>
            <w:u w:val="single"/>
          </w:rPr>
          <w:t>Creole</w:t>
        </w:r>
      </w:hyperlink>
      <w:r w:rsidRPr="00E36B68">
        <w:rPr>
          <w:rFonts w:ascii="Times New Roman" w:eastAsia="Times New Roman" w:hAnsi="Times New Roman" w:cs="Times New Roman"/>
          <w:sz w:val="24"/>
          <w:szCs w:val="24"/>
        </w:rPr>
        <w:t xml:space="preserve"> elites who had headed the independence cause throughout Latin America had no intention of losing their social, economic, and political power in the construction of new nations. Managing to solidify and even expand their influence after the removal of colonial administration, these elites emerged as the great beneficiaries of independence.</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situation of other social groups and institutions was more mixed. Leaders across the region quickly eliminated the system of separate ethnic castes. Persons of mixed race were, in theory, to have the same legal rights as members of the white upper classes. Indeed, the period of independence saw the ascension of individual mestizos and </w:t>
      </w:r>
      <w:proofErr w:type="spellStart"/>
      <w:r w:rsidRPr="00E36B68">
        <w:rPr>
          <w:rFonts w:ascii="Times New Roman" w:eastAsia="Times New Roman" w:hAnsi="Times New Roman" w:cs="Times New Roman"/>
          <w:i/>
          <w:iCs/>
          <w:sz w:val="24"/>
          <w:szCs w:val="24"/>
        </w:rPr>
        <w:t>castas</w:t>
      </w:r>
      <w:proofErr w:type="spellEnd"/>
      <w:r w:rsidRPr="00E36B68">
        <w:rPr>
          <w:rFonts w:ascii="Times New Roman" w:eastAsia="Times New Roman" w:hAnsi="Times New Roman" w:cs="Times New Roman"/>
          <w:sz w:val="24"/>
          <w:szCs w:val="24"/>
        </w:rPr>
        <w:t xml:space="preserve"> to positions of prominence. Service in the wars was particularly useful in this regard. Men such as the mulattoes Manuel </w:t>
      </w:r>
      <w:proofErr w:type="spellStart"/>
      <w:r w:rsidRPr="00E36B68">
        <w:rPr>
          <w:rFonts w:ascii="Times New Roman" w:eastAsia="Times New Roman" w:hAnsi="Times New Roman" w:cs="Times New Roman"/>
          <w:sz w:val="24"/>
          <w:szCs w:val="24"/>
        </w:rPr>
        <w:t>Piar</w:t>
      </w:r>
      <w:proofErr w:type="spellEnd"/>
      <w:r w:rsidRPr="00E36B68">
        <w:rPr>
          <w:rFonts w:ascii="Times New Roman" w:eastAsia="Times New Roman" w:hAnsi="Times New Roman" w:cs="Times New Roman"/>
          <w:sz w:val="24"/>
          <w:szCs w:val="24"/>
        </w:rPr>
        <w:t xml:space="preserve"> in Venezuela and José Padilla in New Granada rose to the rank of general and admiral, respectively, in Bolívar’s forces. In practice, however, the old hierarchies did not fall so easily and continued on informally. Those nonwhites who managed to achieve the status of elites were clearly exceptions to the general rule. The destruction of the caste system allowed for only limited loosening of racial and class hierarchies. Indeed, both </w:t>
      </w:r>
      <w:proofErr w:type="spellStart"/>
      <w:r w:rsidRPr="00E36B68">
        <w:rPr>
          <w:rFonts w:ascii="Times New Roman" w:eastAsia="Times New Roman" w:hAnsi="Times New Roman" w:cs="Times New Roman"/>
          <w:sz w:val="24"/>
          <w:szCs w:val="24"/>
        </w:rPr>
        <w:t>Piar</w:t>
      </w:r>
      <w:proofErr w:type="spellEnd"/>
      <w:r w:rsidRPr="00E36B68">
        <w:rPr>
          <w:rFonts w:ascii="Times New Roman" w:eastAsia="Times New Roman" w:hAnsi="Times New Roman" w:cs="Times New Roman"/>
          <w:sz w:val="24"/>
          <w:szCs w:val="24"/>
        </w:rPr>
        <w:t xml:space="preserve"> and Padilla were executed under rather questionable circumstances.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position of </w:t>
      </w:r>
      <w:hyperlink r:id="rId24" w:tgtFrame="_blank" w:history="1">
        <w:r w:rsidRPr="00E36B68">
          <w:rPr>
            <w:rFonts w:ascii="Times New Roman" w:eastAsia="Times New Roman" w:hAnsi="Times New Roman" w:cs="Times New Roman"/>
            <w:color w:val="0000FF"/>
            <w:sz w:val="24"/>
            <w:szCs w:val="24"/>
            <w:u w:val="single"/>
          </w:rPr>
          <w:t>Indians</w:t>
        </w:r>
      </w:hyperlink>
      <w:r w:rsidRPr="00E36B68">
        <w:rPr>
          <w:rFonts w:ascii="Times New Roman" w:eastAsia="Times New Roman" w:hAnsi="Times New Roman" w:cs="Times New Roman"/>
          <w:sz w:val="24"/>
          <w:szCs w:val="24"/>
        </w:rPr>
        <w:t xml:space="preserve"> changed rather slowly in the </w:t>
      </w:r>
      <w:proofErr w:type="spellStart"/>
      <w:r w:rsidRPr="00E36B68">
        <w:rPr>
          <w:rFonts w:ascii="Times New Roman" w:eastAsia="Times New Roman" w:hAnsi="Times New Roman" w:cs="Times New Roman"/>
          <w:sz w:val="24"/>
          <w:szCs w:val="24"/>
        </w:rPr>
        <w:t>postindependence</w:t>
      </w:r>
      <w:proofErr w:type="spellEnd"/>
      <w:r w:rsidRPr="00E36B68">
        <w:rPr>
          <w:rFonts w:ascii="Times New Roman" w:eastAsia="Times New Roman" w:hAnsi="Times New Roman" w:cs="Times New Roman"/>
          <w:sz w:val="24"/>
          <w:szCs w:val="24"/>
        </w:rPr>
        <w:t xml:space="preserve"> era, despite some early and energetic initiatives. Spain had ended Indian tribute in 1810, and in the years after that several Latin American nations saw fit to repeat that measure with abolitions of their own. More generally, leaders frequently spoke of breaking down the barriers between the indigenous and more </w:t>
      </w:r>
      <w:proofErr w:type="spellStart"/>
      <w:r w:rsidRPr="00E36B68">
        <w:rPr>
          <w:rFonts w:ascii="Times New Roman" w:eastAsia="Times New Roman" w:hAnsi="Times New Roman" w:cs="Times New Roman"/>
          <w:sz w:val="24"/>
          <w:szCs w:val="24"/>
        </w:rPr>
        <w:t>Hispanized</w:t>
      </w:r>
      <w:proofErr w:type="spellEnd"/>
      <w:r w:rsidRPr="00E36B68">
        <w:rPr>
          <w:rFonts w:ascii="Times New Roman" w:eastAsia="Times New Roman" w:hAnsi="Times New Roman" w:cs="Times New Roman"/>
          <w:sz w:val="24"/>
          <w:szCs w:val="24"/>
        </w:rPr>
        <w:t xml:space="preserve"> sectors of their societies. Still, in the aftermath of independence, governments tended to reverse their positions toward Amerindian populations. The countries of the Andes, for example, reinstated Indian tribute, albeit under different names. Bolivian governments derived as much as 80 percent of their revenues from that source through mid-century. Full-scale attacks on indigenous communities’ lands came later in the century.</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Strong measures against African </w:t>
      </w:r>
      <w:hyperlink r:id="rId25" w:tgtFrame="_blank" w:history="1">
        <w:r w:rsidRPr="00E36B68">
          <w:rPr>
            <w:rFonts w:ascii="Times New Roman" w:eastAsia="Times New Roman" w:hAnsi="Times New Roman" w:cs="Times New Roman"/>
            <w:color w:val="0000FF"/>
            <w:sz w:val="24"/>
            <w:szCs w:val="24"/>
            <w:u w:val="single"/>
          </w:rPr>
          <w:t>slavery</w:t>
        </w:r>
      </w:hyperlink>
      <w:r w:rsidRPr="00E36B68">
        <w:rPr>
          <w:rFonts w:ascii="Times New Roman" w:eastAsia="Times New Roman" w:hAnsi="Times New Roman" w:cs="Times New Roman"/>
          <w:sz w:val="24"/>
          <w:szCs w:val="24"/>
        </w:rPr>
        <w:t xml:space="preserve"> similarly appeared in many areas by the late 1820s. Lawmakers declared the children of slaves to be free, banned the slave trade, or even ended slavery itself. Once again, however, there was a pattern of backsliding, so that, where slave </w:t>
      </w:r>
      <w:proofErr w:type="spellStart"/>
      <w:r w:rsidRPr="00E36B68">
        <w:rPr>
          <w:rFonts w:ascii="Times New Roman" w:eastAsia="Times New Roman" w:hAnsi="Times New Roman" w:cs="Times New Roman"/>
          <w:sz w:val="24"/>
          <w:szCs w:val="24"/>
        </w:rPr>
        <w:t>labour</w:t>
      </w:r>
      <w:proofErr w:type="spellEnd"/>
      <w:r w:rsidRPr="00E36B68">
        <w:rPr>
          <w:rFonts w:ascii="Times New Roman" w:eastAsia="Times New Roman" w:hAnsi="Times New Roman" w:cs="Times New Roman"/>
          <w:sz w:val="24"/>
          <w:szCs w:val="24"/>
        </w:rPr>
        <w:t xml:space="preserve"> played a significant economic role, the final </w:t>
      </w:r>
      <w:hyperlink r:id="rId26" w:tgtFrame="_blank" w:history="1">
        <w:r w:rsidRPr="00E36B68">
          <w:rPr>
            <w:rFonts w:ascii="Times New Roman" w:eastAsia="Times New Roman" w:hAnsi="Times New Roman" w:cs="Times New Roman"/>
            <w:color w:val="0000FF"/>
            <w:sz w:val="24"/>
            <w:szCs w:val="24"/>
            <w:u w:val="single"/>
          </w:rPr>
          <w:t>abolition</w:t>
        </w:r>
      </w:hyperlink>
      <w:r w:rsidRPr="00E36B68">
        <w:rPr>
          <w:rFonts w:ascii="Times New Roman" w:eastAsia="Times New Roman" w:hAnsi="Times New Roman" w:cs="Times New Roman"/>
          <w:sz w:val="24"/>
          <w:szCs w:val="24"/>
        </w:rPr>
        <w:t xml:space="preserve"> of the institution of slavery came about in most countries only about 1850. The growth of sugar production in Cuba and coffee production in Brazil, furthermore, meant that those two slave societies continued to flourish. Both areas continued to receive large numbers of new enslaved workers from Africa until after mid-century (1865 in Cuba, 1851 in Brazil) and only abolished slavery in the 1880s (1886 in Cuba, 1888 in Brazil).</w:t>
      </w:r>
    </w:p>
    <w:p w:rsidR="00E36B68" w:rsidRPr="00E36B68" w:rsidRDefault="00E36B68" w:rsidP="00436E0D">
      <w:pPr>
        <w:spacing w:after="0" w:line="240" w:lineRule="auto"/>
        <w:jc w:val="both"/>
        <w:rPr>
          <w:rFonts w:ascii="Times New Roman" w:eastAsia="Times New Roman" w:hAnsi="Times New Roman" w:cs="Times New Roman"/>
          <w:sz w:val="24"/>
          <w:szCs w:val="24"/>
        </w:rPr>
      </w:pPr>
      <w:proofErr w:type="gramStart"/>
      <w:r w:rsidRPr="00E36B68">
        <w:rPr>
          <w:rFonts w:ascii="Times New Roman" w:eastAsia="Times New Roman" w:hAnsi="Times New Roman" w:cs="Times New Roman"/>
          <w:i/>
          <w:iCs/>
          <w:sz w:val="24"/>
          <w:szCs w:val="24"/>
        </w:rPr>
        <w:t>page</w:t>
      </w:r>
      <w:proofErr w:type="gramEnd"/>
      <w:r w:rsidRPr="00E36B68">
        <w:rPr>
          <w:rFonts w:ascii="Times New Roman" w:eastAsia="Times New Roman" w:hAnsi="Times New Roman" w:cs="Times New Roman"/>
          <w:i/>
          <w:iCs/>
          <w:sz w:val="24"/>
          <w:szCs w:val="24"/>
        </w:rPr>
        <w:t xml:space="preserve"> 5</w:t>
      </w:r>
    </w:p>
    <w:p w:rsidR="00E36B68" w:rsidRPr="00E36B68" w:rsidRDefault="00E36B68"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6B68">
        <w:rPr>
          <w:rFonts w:ascii="Times New Roman" w:eastAsia="Times New Roman" w:hAnsi="Times New Roman" w:cs="Times New Roman"/>
          <w:b/>
          <w:bCs/>
          <w:sz w:val="36"/>
          <w:szCs w:val="36"/>
        </w:rPr>
        <w:t>Social institutions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Both as part of their ideological commitment to liberal individualism and as a means of increasing the power of their new states, leaders in the </w:t>
      </w:r>
      <w:proofErr w:type="spellStart"/>
      <w:r w:rsidRPr="00E36B68">
        <w:rPr>
          <w:rFonts w:ascii="Times New Roman" w:eastAsia="Times New Roman" w:hAnsi="Times New Roman" w:cs="Times New Roman"/>
          <w:sz w:val="24"/>
          <w:szCs w:val="24"/>
        </w:rPr>
        <w:t>postindependence</w:t>
      </w:r>
      <w:proofErr w:type="spellEnd"/>
      <w:r w:rsidRPr="00E36B68">
        <w:rPr>
          <w:rFonts w:ascii="Times New Roman" w:eastAsia="Times New Roman" w:hAnsi="Times New Roman" w:cs="Times New Roman"/>
          <w:sz w:val="24"/>
          <w:szCs w:val="24"/>
        </w:rPr>
        <w:t xml:space="preserve"> years tried to establish their control </w:t>
      </w:r>
      <w:r w:rsidRPr="00E36B68">
        <w:rPr>
          <w:rFonts w:ascii="Times New Roman" w:eastAsia="Times New Roman" w:hAnsi="Times New Roman" w:cs="Times New Roman"/>
          <w:sz w:val="24"/>
          <w:szCs w:val="24"/>
        </w:rPr>
        <w:lastRenderedPageBreak/>
        <w:t>over the formidable colonial institutions of the Roman Catholic Church and the military. Success came more easily in the case of the military. Only in Mexico and to a lesser extent in Peru did professional armies form fairly coherent interest groups pressing for the maintenance of their traditional privileges. After mid-century, however, those special privileges were lost even in these countries. The church, on the other hand, though losing a great deal of power, held on to a position of influence in much of the region. Armies of independence and some subsequent governments took over church properties and resources to meet their financial needs. In Buenos Aires and Montevideo, liberals were also able to trim the privileges of the church; elsewhere, however, attempts to do so either appeared later or, as in Mexico and Guatemala, provoked serious conflicts.</w:t>
      </w:r>
    </w:p>
    <w:p w:rsidR="00E36B68" w:rsidRPr="00E36B68" w:rsidRDefault="00E36B68"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6B68">
        <w:rPr>
          <w:rFonts w:ascii="Times New Roman" w:eastAsia="Times New Roman" w:hAnsi="Times New Roman" w:cs="Times New Roman"/>
          <w:b/>
          <w:bCs/>
          <w:sz w:val="36"/>
          <w:szCs w:val="36"/>
        </w:rPr>
        <w:t>The new order, 1850–1910</w:t>
      </w:r>
    </w:p>
    <w:p w:rsidR="00E36B68" w:rsidRPr="00E36B68" w:rsidRDefault="00E36B68"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6B68">
        <w:rPr>
          <w:rFonts w:ascii="Times New Roman" w:eastAsia="Times New Roman" w:hAnsi="Times New Roman" w:cs="Times New Roman"/>
          <w:b/>
          <w:bCs/>
          <w:sz w:val="36"/>
          <w:szCs w:val="36"/>
        </w:rPr>
        <w:t>Political and economic transitions, 1850–70</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The first decades of the second half of the 19th century represented the beginnings of a fundamental shift in the still-young nations of Latin America. At the heart of this transition was a growing orientation of the economies of the region to world markets. As Europe and North America experienced a second wave of industrialization, they began to reevaluate the economic potential of Latin America; the region looked to them increasingly like a vital source of raw materials for the expanding economies of the North Atlantic. To take advantage of the possibilities that this conjuncture opened, elites in Latin America directed their countries ever more toward export economies. That change also entailed a series of social and political developments that, especially from the 1870s on, constituted a new order in Latin America. The 1850s and ’60s were merely a transitional period, however, as political conflicts and civil wars broke out in Mexico, Venezuela, and elsewhere, postponing the consolidation of the general shift.</w:t>
      </w:r>
    </w:p>
    <w:p w:rsidR="00E36B68" w:rsidRPr="00E36B68" w:rsidRDefault="00E36B68"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6B68">
        <w:rPr>
          <w:rFonts w:ascii="Times New Roman" w:eastAsia="Times New Roman" w:hAnsi="Times New Roman" w:cs="Times New Roman"/>
          <w:b/>
          <w:bCs/>
          <w:sz w:val="36"/>
          <w:szCs w:val="36"/>
        </w:rPr>
        <w:t>The liberal oligarchic age, 1870–1910</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order that took shape in the last decades of the 19th century is often called </w:t>
      </w:r>
      <w:hyperlink r:id="rId27" w:tgtFrame="_blank" w:history="1">
        <w:r w:rsidRPr="00E36B68">
          <w:rPr>
            <w:rFonts w:ascii="Times New Roman" w:eastAsia="Times New Roman" w:hAnsi="Times New Roman" w:cs="Times New Roman"/>
            <w:color w:val="0000FF"/>
            <w:sz w:val="24"/>
            <w:szCs w:val="24"/>
            <w:u w:val="single"/>
          </w:rPr>
          <w:t>neocolonial</w:t>
        </w:r>
      </w:hyperlink>
      <w:r w:rsidRPr="00E36B68">
        <w:rPr>
          <w:rFonts w:ascii="Times New Roman" w:eastAsia="Times New Roman" w:hAnsi="Times New Roman" w:cs="Times New Roman"/>
          <w:sz w:val="24"/>
          <w:szCs w:val="24"/>
        </w:rPr>
        <w:t xml:space="preserve">, as a way of suggesting that the internal and external structures characterizing the region maintained overall similarities to those of the period of Iberian colonial rule. To a great extent this is a useful description. As in the colonial period, the region was tremendously vulnerable to outside events and foreign nations. Although many Latin American elites profited from the new order, they ceded a degree of control over their countries to the industrializing economies of the North Atlantic. For much of the 19th century Britain was the predominant power in the region, followed by the United States, France, and Germany. By the end of the 1870–1910 period the United States managed to supplant Britain. As in colonial times, Latin America continued to be largely an exporter of raw materials and an importer of manufactures. Furthermore, despite some legal changes, social relations had not undergone revolutionary change. Broad hierarchies of race and class continued to define social relations. In the countryside in particular the figure of the </w:t>
      </w:r>
      <w:proofErr w:type="spellStart"/>
      <w:r w:rsidRPr="00E36B68">
        <w:rPr>
          <w:rFonts w:ascii="Times New Roman" w:eastAsia="Times New Roman" w:hAnsi="Times New Roman" w:cs="Times New Roman"/>
          <w:i/>
          <w:iCs/>
          <w:sz w:val="24"/>
          <w:szCs w:val="24"/>
        </w:rPr>
        <w:t>patrón</w:t>
      </w:r>
      <w:proofErr w:type="spellEnd"/>
      <w:r w:rsidRPr="00E36B68">
        <w:rPr>
          <w:rFonts w:ascii="Times New Roman" w:eastAsia="Times New Roman" w:hAnsi="Times New Roman" w:cs="Times New Roman"/>
          <w:sz w:val="24"/>
          <w:szCs w:val="24"/>
        </w:rPr>
        <w:t xml:space="preserve"> (boss or patron) maintained dominance over both physical resources and persons of lower status. The role of such men as patriarchs in their households demonstrates further that the relative positions of men and women had not become noticeably more equal; although not accepted by all, definitions of women as weaker than men and fit primarily for domesticity were still the norm.</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lastRenderedPageBreak/>
        <w:t>The patterns of 1870–1910 were not, however, mere copies or repetitions of colonial trends. Along with the similarities to earlier conditions came profound economic, social, and political changes. In this regard the term “neocolonial” does not capture the complexity and dynamism of this period in Latin American history.</w:t>
      </w:r>
    </w:p>
    <w:p w:rsidR="00E36B68" w:rsidRPr="00E36B68" w:rsidRDefault="00E36B68" w:rsidP="00436E0D">
      <w:pPr>
        <w:spacing w:after="0" w:line="240" w:lineRule="auto"/>
        <w:jc w:val="both"/>
        <w:rPr>
          <w:rFonts w:ascii="Times New Roman" w:eastAsia="Times New Roman" w:hAnsi="Times New Roman" w:cs="Times New Roman"/>
          <w:sz w:val="24"/>
          <w:szCs w:val="24"/>
        </w:rPr>
      </w:pPr>
      <w:proofErr w:type="gramStart"/>
      <w:r w:rsidRPr="00E36B68">
        <w:rPr>
          <w:rFonts w:ascii="Times New Roman" w:eastAsia="Times New Roman" w:hAnsi="Times New Roman" w:cs="Times New Roman"/>
          <w:i/>
          <w:iCs/>
          <w:sz w:val="24"/>
          <w:szCs w:val="24"/>
        </w:rPr>
        <w:t>page</w:t>
      </w:r>
      <w:proofErr w:type="gramEnd"/>
      <w:r w:rsidRPr="00E36B68">
        <w:rPr>
          <w:rFonts w:ascii="Times New Roman" w:eastAsia="Times New Roman" w:hAnsi="Times New Roman" w:cs="Times New Roman"/>
          <w:i/>
          <w:iCs/>
          <w:sz w:val="24"/>
          <w:szCs w:val="24"/>
        </w:rPr>
        <w:t xml:space="preserve"> 6</w:t>
      </w:r>
    </w:p>
    <w:p w:rsidR="00E36B68" w:rsidRPr="00E36B68" w:rsidRDefault="00436E0D"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28" w:tgtFrame="_blank" w:history="1">
        <w:r w:rsidR="00E36B68" w:rsidRPr="00E36B68">
          <w:rPr>
            <w:rFonts w:ascii="Times New Roman" w:eastAsia="Times New Roman" w:hAnsi="Times New Roman" w:cs="Times New Roman"/>
            <w:b/>
            <w:bCs/>
            <w:color w:val="0000FF"/>
            <w:sz w:val="36"/>
            <w:szCs w:val="36"/>
            <w:u w:val="single"/>
          </w:rPr>
          <w:t>Export</w:t>
        </w:r>
      </w:hyperlink>
      <w:r w:rsidR="00E36B68" w:rsidRPr="00E36B68">
        <w:rPr>
          <w:rFonts w:ascii="Times New Roman" w:eastAsia="Times New Roman" w:hAnsi="Times New Roman" w:cs="Times New Roman"/>
          <w:b/>
          <w:bCs/>
          <w:sz w:val="36"/>
          <w:szCs w:val="36"/>
        </w:rPr>
        <w:t xml:space="preserve"> economies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Through the mid-19th century many interests in Latin America had doubts about the wisdom of opening their </w:t>
      </w:r>
      <w:hyperlink r:id="rId29" w:tgtFrame="_blank" w:history="1">
        <w:r w:rsidRPr="00E36B68">
          <w:rPr>
            <w:rFonts w:ascii="Times New Roman" w:eastAsia="Times New Roman" w:hAnsi="Times New Roman" w:cs="Times New Roman"/>
            <w:color w:val="0000FF"/>
            <w:sz w:val="24"/>
            <w:szCs w:val="24"/>
            <w:u w:val="single"/>
          </w:rPr>
          <w:t>economies</w:t>
        </w:r>
      </w:hyperlink>
      <w:r w:rsidRPr="00E36B68">
        <w:rPr>
          <w:rFonts w:ascii="Times New Roman" w:eastAsia="Times New Roman" w:hAnsi="Times New Roman" w:cs="Times New Roman"/>
          <w:sz w:val="24"/>
          <w:szCs w:val="24"/>
        </w:rPr>
        <w:t xml:space="preserve"> to the world. In countries like Peru and Colombia, artisans and other producers, as well as some merchants, persuaded their governments to set up barriers against the entrance of foreign competition. By the 1860s and ’70s, however, such protectionism was swept away by a wave of </w:t>
      </w:r>
      <w:hyperlink r:id="rId30" w:tgtFrame="_blank" w:history="1">
        <w:r w:rsidRPr="00E36B68">
          <w:rPr>
            <w:rFonts w:ascii="Times New Roman" w:eastAsia="Times New Roman" w:hAnsi="Times New Roman" w:cs="Times New Roman"/>
            <w:color w:val="0000FF"/>
            <w:sz w:val="24"/>
            <w:szCs w:val="24"/>
            <w:u w:val="single"/>
          </w:rPr>
          <w:t>free-trade</w:t>
        </w:r>
      </w:hyperlink>
      <w:r w:rsidRPr="00E36B68">
        <w:rPr>
          <w:rFonts w:ascii="Times New Roman" w:eastAsia="Times New Roman" w:hAnsi="Times New Roman" w:cs="Times New Roman"/>
          <w:sz w:val="24"/>
          <w:szCs w:val="24"/>
        </w:rPr>
        <w:t xml:space="preserve"> liberalism. Domestic production of textiles and other goods proved incapable of doing more than merely surviving. When the great impulses toward direct links to Europe and the United States emerged, elites across Latin America turned their backs on the artisans and weavers in their countries and enthusiastically welcomed in manufactures from England, the United States, and other nations. The doctrines of liberalism—from free trade internationally to open markets domestically—became hegemonic.</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Besides the upsurge in </w:t>
      </w:r>
      <w:hyperlink r:id="rId31" w:tgtFrame="_blank" w:history="1">
        <w:r w:rsidRPr="00E36B68">
          <w:rPr>
            <w:rFonts w:ascii="Times New Roman" w:eastAsia="Times New Roman" w:hAnsi="Times New Roman" w:cs="Times New Roman"/>
            <w:color w:val="0000FF"/>
            <w:sz w:val="24"/>
            <w:szCs w:val="24"/>
            <w:u w:val="single"/>
          </w:rPr>
          <w:t>international</w:t>
        </w:r>
      </w:hyperlink>
      <w:r w:rsidRPr="00E36B68">
        <w:rPr>
          <w:rFonts w:ascii="Times New Roman" w:eastAsia="Times New Roman" w:hAnsi="Times New Roman" w:cs="Times New Roman"/>
          <w:sz w:val="24"/>
          <w:szCs w:val="24"/>
        </w:rPr>
        <w:t xml:space="preserve"> demand for Latin American primary goods, the factors fueling the rise of export economies included foreign investment and technological innovations brought from the industrializing countries. A wide range of products were affected by the increase in demand, from consumer goods such as sugar, coffee, wheat, and beef to industrial products like rubber and minerals. Old products such as silver recovered and surpassed earlier levels of production, while other new products appeared. One spectacularly successful new export from mid-century to the 1870s was </w:t>
      </w:r>
      <w:hyperlink r:id="rId32" w:tgtFrame="_blank" w:history="1">
        <w:r w:rsidRPr="00E36B68">
          <w:rPr>
            <w:rFonts w:ascii="Times New Roman" w:eastAsia="Times New Roman" w:hAnsi="Times New Roman" w:cs="Times New Roman"/>
            <w:color w:val="0000FF"/>
            <w:sz w:val="24"/>
            <w:szCs w:val="24"/>
            <w:u w:val="single"/>
          </w:rPr>
          <w:t>guano</w:t>
        </w:r>
      </w:hyperlink>
      <w:r w:rsidRPr="00E36B68">
        <w:rPr>
          <w:rFonts w:ascii="Times New Roman" w:eastAsia="Times New Roman" w:hAnsi="Times New Roman" w:cs="Times New Roman"/>
          <w:sz w:val="24"/>
          <w:szCs w:val="24"/>
        </w:rPr>
        <w:t>, or seabird dung, which was mined on the islands off the Peruvian coast and sold to Europe as a fertilizer. When new chemical fertilizers shut down foreign markets for guano, nitrates and copper from the arid regions of northern Chile entered the scene as profitable new mining products for export.</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lack of capital that had plagued Latin America in the immediate </w:t>
      </w:r>
      <w:proofErr w:type="spellStart"/>
      <w:r w:rsidRPr="00E36B68">
        <w:rPr>
          <w:rFonts w:ascii="Times New Roman" w:eastAsia="Times New Roman" w:hAnsi="Times New Roman" w:cs="Times New Roman"/>
          <w:sz w:val="24"/>
          <w:szCs w:val="24"/>
        </w:rPr>
        <w:t>postindependence</w:t>
      </w:r>
      <w:proofErr w:type="spellEnd"/>
      <w:r w:rsidRPr="00E36B68">
        <w:rPr>
          <w:rFonts w:ascii="Times New Roman" w:eastAsia="Times New Roman" w:hAnsi="Times New Roman" w:cs="Times New Roman"/>
          <w:sz w:val="24"/>
          <w:szCs w:val="24"/>
        </w:rPr>
        <w:t xml:space="preserve"> period was resolved now by injections of foreign capital on a scale previously unknown. </w:t>
      </w:r>
      <w:hyperlink r:id="rId33" w:tgtFrame="_blank" w:history="1">
        <w:r w:rsidRPr="00E36B68">
          <w:rPr>
            <w:rFonts w:ascii="Times New Roman" w:eastAsia="Times New Roman" w:hAnsi="Times New Roman" w:cs="Times New Roman"/>
            <w:color w:val="0000FF"/>
            <w:sz w:val="24"/>
            <w:szCs w:val="24"/>
            <w:u w:val="single"/>
          </w:rPr>
          <w:t>Investments</w:t>
        </w:r>
      </w:hyperlink>
      <w:r w:rsidRPr="00E36B68">
        <w:rPr>
          <w:rFonts w:ascii="Times New Roman" w:eastAsia="Times New Roman" w:hAnsi="Times New Roman" w:cs="Times New Roman"/>
          <w:sz w:val="24"/>
          <w:szCs w:val="24"/>
        </w:rPr>
        <w:t xml:space="preserve"> from Europe provided much of the financial support for infrastructural improvements. British and other foreign firms constructed railways, streetcar systems, and electric networks, often getting guarantees of profits on their investments and other </w:t>
      </w:r>
      <w:proofErr w:type="spellStart"/>
      <w:r w:rsidRPr="00E36B68">
        <w:rPr>
          <w:rFonts w:ascii="Times New Roman" w:eastAsia="Times New Roman" w:hAnsi="Times New Roman" w:cs="Times New Roman"/>
          <w:sz w:val="24"/>
          <w:szCs w:val="24"/>
        </w:rPr>
        <w:t>favourable</w:t>
      </w:r>
      <w:proofErr w:type="spellEnd"/>
      <w:r w:rsidRPr="00E36B68">
        <w:rPr>
          <w:rFonts w:ascii="Times New Roman" w:eastAsia="Times New Roman" w:hAnsi="Times New Roman" w:cs="Times New Roman"/>
          <w:sz w:val="24"/>
          <w:szCs w:val="24"/>
        </w:rPr>
        <w:t xml:space="preserve"> concessions from local authorities. At the same time, some ominous signs appeared; often borrowing against projected export earnings, the Peruvian and other governments ran up large foreign debts in the late 19th century.</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Along with financial capital came </w:t>
      </w:r>
      <w:hyperlink r:id="rId34" w:tgtFrame="_blank" w:history="1">
        <w:r w:rsidRPr="00E36B68">
          <w:rPr>
            <w:rFonts w:ascii="Times New Roman" w:eastAsia="Times New Roman" w:hAnsi="Times New Roman" w:cs="Times New Roman"/>
            <w:color w:val="0000FF"/>
            <w:sz w:val="24"/>
            <w:szCs w:val="24"/>
            <w:u w:val="single"/>
          </w:rPr>
          <w:t>technology</w:t>
        </w:r>
      </w:hyperlink>
      <w:r w:rsidRPr="00E36B68">
        <w:rPr>
          <w:rFonts w:ascii="Times New Roman" w:eastAsia="Times New Roman" w:hAnsi="Times New Roman" w:cs="Times New Roman"/>
          <w:sz w:val="24"/>
          <w:szCs w:val="24"/>
        </w:rPr>
        <w:t xml:space="preserve">, in such forms as barbed-wire fencing, refrigeration, steam engines, and mining equipment. With access to credit, both foreign and domestic producers were now able to adopt such technologies, thereby increasing the size and efficiency of their production for export markets. The Cuban </w:t>
      </w:r>
      <w:hyperlink r:id="rId35" w:tgtFrame="_blank" w:history="1">
        <w:r w:rsidRPr="00E36B68">
          <w:rPr>
            <w:rFonts w:ascii="Times New Roman" w:eastAsia="Times New Roman" w:hAnsi="Times New Roman" w:cs="Times New Roman"/>
            <w:color w:val="0000FF"/>
            <w:sz w:val="24"/>
            <w:szCs w:val="24"/>
            <w:u w:val="single"/>
          </w:rPr>
          <w:t>sugar</w:t>
        </w:r>
      </w:hyperlink>
      <w:r w:rsidRPr="00E36B68">
        <w:rPr>
          <w:rFonts w:ascii="Times New Roman" w:eastAsia="Times New Roman" w:hAnsi="Times New Roman" w:cs="Times New Roman"/>
          <w:sz w:val="24"/>
          <w:szCs w:val="24"/>
        </w:rPr>
        <w:t xml:space="preserve"> economy, for example, underwent major changes linked to the creation of highly capitalized central mills that used new processing machinery to increase refining capacity and benefited from new transportation technology to ease the sale to export markets. Indeed, perhaps the single most important technological advance was the </w:t>
      </w:r>
      <w:hyperlink r:id="rId36" w:tgtFrame="_blank" w:history="1">
        <w:r w:rsidRPr="00E36B68">
          <w:rPr>
            <w:rFonts w:ascii="Times New Roman" w:eastAsia="Times New Roman" w:hAnsi="Times New Roman" w:cs="Times New Roman"/>
            <w:color w:val="0000FF"/>
            <w:sz w:val="24"/>
            <w:szCs w:val="24"/>
            <w:u w:val="single"/>
          </w:rPr>
          <w:t>railroad</w:t>
        </w:r>
      </w:hyperlink>
      <w:r w:rsidRPr="00E36B68">
        <w:rPr>
          <w:rFonts w:ascii="Times New Roman" w:eastAsia="Times New Roman" w:hAnsi="Times New Roman" w:cs="Times New Roman"/>
          <w:sz w:val="24"/>
          <w:szCs w:val="24"/>
        </w:rPr>
        <w:t xml:space="preserve">; </w:t>
      </w:r>
      <w:r w:rsidRPr="00E36B68">
        <w:rPr>
          <w:rFonts w:ascii="Times New Roman" w:eastAsia="Times New Roman" w:hAnsi="Times New Roman" w:cs="Times New Roman"/>
          <w:sz w:val="24"/>
          <w:szCs w:val="24"/>
        </w:rPr>
        <w:lastRenderedPageBreak/>
        <w:t xml:space="preserve">in this bold age of construction, railroads thrust out across much of Latin America, speeding transportation between productive zones and urban </w:t>
      </w:r>
      <w:proofErr w:type="spellStart"/>
      <w:r w:rsidRPr="00E36B68">
        <w:rPr>
          <w:rFonts w:ascii="Times New Roman" w:eastAsia="Times New Roman" w:hAnsi="Times New Roman" w:cs="Times New Roman"/>
          <w:sz w:val="24"/>
          <w:szCs w:val="24"/>
        </w:rPr>
        <w:t>centres</w:t>
      </w:r>
      <w:proofErr w:type="spellEnd"/>
      <w:r w:rsidRPr="00E36B68">
        <w:rPr>
          <w:rFonts w:ascii="Times New Roman" w:eastAsia="Times New Roman" w:hAnsi="Times New Roman" w:cs="Times New Roman"/>
          <w:sz w:val="24"/>
          <w:szCs w:val="24"/>
        </w:rPr>
        <w:t xml:space="preserve"> and ports. The spread of rail lines brought year-round transportation to regions that had lacked it. Moreover, by reducing freight costs, railways fostered the production of bulk commodities like beef and coffee. Together with the introduction of steamship lines in the Magdalena, Orinoco, La Plata–Paraná, and other river systems, the railroad thus opened up the possibilities for exports of primary goods. Communications also improved with the introduction of telegraph lines, which by the 1870s linked parts of Latin America directly with Europe. Both the new investments and technology transfers served to facilitate production and export of the primary goods that industrializing economies sought. Latin America underwent a thorough integration into the world economy.</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Even as it opened up areas of lucrative production, this new orientation of Latin American economies imposed certain limits. The concentration on exports of primary goods and the competition of imported manufactures with domestic products served as powerful disincentives to economic diversification. Some areas, like Cuba with sugar and Central America with coffee, fell into patterns of </w:t>
      </w:r>
      <w:hyperlink r:id="rId37" w:tgtFrame="_blank" w:history="1">
        <w:r w:rsidRPr="00E36B68">
          <w:rPr>
            <w:rFonts w:ascii="Times New Roman" w:eastAsia="Times New Roman" w:hAnsi="Times New Roman" w:cs="Times New Roman"/>
            <w:color w:val="0000FF"/>
            <w:sz w:val="24"/>
            <w:szCs w:val="24"/>
            <w:u w:val="single"/>
          </w:rPr>
          <w:t>monoculture</w:t>
        </w:r>
      </w:hyperlink>
      <w:r w:rsidRPr="00E36B68">
        <w:rPr>
          <w:rFonts w:ascii="Times New Roman" w:eastAsia="Times New Roman" w:hAnsi="Times New Roman" w:cs="Times New Roman"/>
          <w:sz w:val="24"/>
          <w:szCs w:val="24"/>
        </w:rPr>
        <w:t>, in which an entire national economy was dependent on the health of one particular crop. Even where more than one product was central to a country, the reliance on these exports made Latin American economies vulnerable to shifts in demand and prices on the world market, as well as to local conditions influencing production.</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Although the new order </w:t>
      </w:r>
      <w:proofErr w:type="spellStart"/>
      <w:r w:rsidRPr="00E36B68">
        <w:rPr>
          <w:rFonts w:ascii="Times New Roman" w:eastAsia="Times New Roman" w:hAnsi="Times New Roman" w:cs="Times New Roman"/>
          <w:sz w:val="24"/>
          <w:szCs w:val="24"/>
        </w:rPr>
        <w:t>favoured</w:t>
      </w:r>
      <w:proofErr w:type="spellEnd"/>
      <w:r w:rsidRPr="00E36B68">
        <w:rPr>
          <w:rFonts w:ascii="Times New Roman" w:eastAsia="Times New Roman" w:hAnsi="Times New Roman" w:cs="Times New Roman"/>
          <w:sz w:val="24"/>
          <w:szCs w:val="24"/>
        </w:rPr>
        <w:t xml:space="preserve"> a focus on raw materials production, some areas experienced the beginnings of </w:t>
      </w:r>
      <w:hyperlink r:id="rId38" w:tgtFrame="_blank" w:history="1">
        <w:r w:rsidRPr="00E36B68">
          <w:rPr>
            <w:rFonts w:ascii="Times New Roman" w:eastAsia="Times New Roman" w:hAnsi="Times New Roman" w:cs="Times New Roman"/>
            <w:color w:val="0000FF"/>
            <w:sz w:val="24"/>
            <w:szCs w:val="24"/>
            <w:u w:val="single"/>
          </w:rPr>
          <w:t>industrialization</w:t>
        </w:r>
      </w:hyperlink>
      <w:r w:rsidRPr="00E36B68">
        <w:rPr>
          <w:rFonts w:ascii="Times New Roman" w:eastAsia="Times New Roman" w:hAnsi="Times New Roman" w:cs="Times New Roman"/>
          <w:sz w:val="24"/>
          <w:szCs w:val="24"/>
        </w:rPr>
        <w:t xml:space="preserve">. Particularly in capitals that served as commercial as well as administrative </w:t>
      </w:r>
      <w:proofErr w:type="spellStart"/>
      <w:r w:rsidRPr="00E36B68">
        <w:rPr>
          <w:rFonts w:ascii="Times New Roman" w:eastAsia="Times New Roman" w:hAnsi="Times New Roman" w:cs="Times New Roman"/>
          <w:sz w:val="24"/>
          <w:szCs w:val="24"/>
        </w:rPr>
        <w:t>centres</w:t>
      </w:r>
      <w:proofErr w:type="spellEnd"/>
      <w:r w:rsidRPr="00E36B68">
        <w:rPr>
          <w:rFonts w:ascii="Times New Roman" w:eastAsia="Times New Roman" w:hAnsi="Times New Roman" w:cs="Times New Roman"/>
          <w:sz w:val="24"/>
          <w:szCs w:val="24"/>
        </w:rPr>
        <w:t xml:space="preserve">, such as Buenos Aires, the late 19th and early 20th centuries witnessed the rise of tertiary sectors as well. The increased volume of production and trade spawned a wide range of services that created jobs in manual </w:t>
      </w:r>
      <w:proofErr w:type="spellStart"/>
      <w:r w:rsidRPr="00E36B68">
        <w:rPr>
          <w:rFonts w:ascii="Times New Roman" w:eastAsia="Times New Roman" w:hAnsi="Times New Roman" w:cs="Times New Roman"/>
          <w:sz w:val="24"/>
          <w:szCs w:val="24"/>
        </w:rPr>
        <w:t>labour</w:t>
      </w:r>
      <w:proofErr w:type="spellEnd"/>
      <w:r w:rsidRPr="00E36B68">
        <w:rPr>
          <w:rFonts w:ascii="Times New Roman" w:eastAsia="Times New Roman" w:hAnsi="Times New Roman" w:cs="Times New Roman"/>
          <w:sz w:val="24"/>
          <w:szCs w:val="24"/>
        </w:rPr>
        <w:t xml:space="preserve"> in docks and processing plants and white-collar work in both the government and private firms. Manufacturing sprang up in countries like Chile and Brazil, often starting with the production of cheap textiles and other relatively simple goods that could compete with low-end imports. Some of the financing for such ventures came from abroad. A significant and often underestimated portion of the capital that the new systems of banking and finance provided for early manufacturing efforts, however, consisted of local capital. Groups that had grown wealthy and powerful in the export economy began to diversify into manufacturing in areas like São Paulo. Still, the transition from exporters of primary goods to producers of manufactures was a difficult one in which the region participated unevenly. Most notably in Central America and in the Caribbean, the local elites’ activities were largely restricted to the production of primary export goods, and economies retained more of a neocolonial orientation.</w:t>
      </w:r>
    </w:p>
    <w:p w:rsidR="00E36B68" w:rsidRPr="00E36B68" w:rsidRDefault="00E36B68" w:rsidP="00436E0D">
      <w:pPr>
        <w:spacing w:after="0" w:line="240" w:lineRule="auto"/>
        <w:jc w:val="both"/>
        <w:rPr>
          <w:rFonts w:ascii="Times New Roman" w:eastAsia="Times New Roman" w:hAnsi="Times New Roman" w:cs="Times New Roman"/>
          <w:sz w:val="24"/>
          <w:szCs w:val="24"/>
        </w:rPr>
      </w:pPr>
      <w:proofErr w:type="gramStart"/>
      <w:r w:rsidRPr="00E36B68">
        <w:rPr>
          <w:rFonts w:ascii="Times New Roman" w:eastAsia="Times New Roman" w:hAnsi="Times New Roman" w:cs="Times New Roman"/>
          <w:i/>
          <w:iCs/>
          <w:sz w:val="24"/>
          <w:szCs w:val="24"/>
        </w:rPr>
        <w:t>page</w:t>
      </w:r>
      <w:proofErr w:type="gramEnd"/>
      <w:r w:rsidRPr="00E36B68">
        <w:rPr>
          <w:rFonts w:ascii="Times New Roman" w:eastAsia="Times New Roman" w:hAnsi="Times New Roman" w:cs="Times New Roman"/>
          <w:i/>
          <w:iCs/>
          <w:sz w:val="24"/>
          <w:szCs w:val="24"/>
        </w:rPr>
        <w:t xml:space="preserve"> 7</w:t>
      </w:r>
    </w:p>
    <w:p w:rsidR="00E36B68" w:rsidRPr="00E36B68" w:rsidRDefault="00436E0D"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39" w:tgtFrame="_blank" w:history="1">
        <w:r w:rsidR="00E36B68" w:rsidRPr="00E36B68">
          <w:rPr>
            <w:rFonts w:ascii="Times New Roman" w:eastAsia="Times New Roman" w:hAnsi="Times New Roman" w:cs="Times New Roman"/>
            <w:b/>
            <w:bCs/>
            <w:color w:val="0000FF"/>
            <w:sz w:val="36"/>
            <w:szCs w:val="36"/>
            <w:u w:val="single"/>
          </w:rPr>
          <w:t>Capitalism and social transitions</w:t>
        </w:r>
      </w:hyperlink>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social ramifications of the rise of export economies were vast. The acceleration of the export economies and related commerce fostered a tendency toward </w:t>
      </w:r>
      <w:hyperlink r:id="rId40" w:tgtFrame="_blank" w:history="1">
        <w:r w:rsidRPr="00E36B68">
          <w:rPr>
            <w:rFonts w:ascii="Times New Roman" w:eastAsia="Times New Roman" w:hAnsi="Times New Roman" w:cs="Times New Roman"/>
            <w:color w:val="0000FF"/>
            <w:sz w:val="24"/>
            <w:szCs w:val="24"/>
            <w:u w:val="single"/>
          </w:rPr>
          <w:t>urbanization</w:t>
        </w:r>
      </w:hyperlink>
      <w:r w:rsidRPr="00E36B68">
        <w:rPr>
          <w:rFonts w:ascii="Times New Roman" w:eastAsia="Times New Roman" w:hAnsi="Times New Roman" w:cs="Times New Roman"/>
          <w:sz w:val="24"/>
          <w:szCs w:val="24"/>
        </w:rPr>
        <w:t xml:space="preserve">. The period was one of general population growth in much of Latin America, most spectacularly in the temperate, staple-producing zones of South America. Within the overall increase, the rise of cities was particularly noteworthy. More than simple size was involved; cities like Rio de Janeiro, Buenos Aires, and Mexico City became sophisticated, cosmopolitan urban </w:t>
      </w:r>
      <w:proofErr w:type="spellStart"/>
      <w:r w:rsidRPr="00E36B68">
        <w:rPr>
          <w:rFonts w:ascii="Times New Roman" w:eastAsia="Times New Roman" w:hAnsi="Times New Roman" w:cs="Times New Roman"/>
          <w:sz w:val="24"/>
          <w:szCs w:val="24"/>
        </w:rPr>
        <w:t>centres</w:t>
      </w:r>
      <w:proofErr w:type="spellEnd"/>
      <w:r w:rsidRPr="00E36B68">
        <w:rPr>
          <w:rFonts w:ascii="Times New Roman" w:eastAsia="Times New Roman" w:hAnsi="Times New Roman" w:cs="Times New Roman"/>
          <w:sz w:val="24"/>
          <w:szCs w:val="24"/>
        </w:rPr>
        <w:t xml:space="preserve">. Urban reforms, many inspired by </w:t>
      </w:r>
      <w:r w:rsidRPr="00E36B68">
        <w:rPr>
          <w:rFonts w:ascii="Times New Roman" w:eastAsia="Times New Roman" w:hAnsi="Times New Roman" w:cs="Times New Roman"/>
          <w:sz w:val="24"/>
          <w:szCs w:val="24"/>
        </w:rPr>
        <w:lastRenderedPageBreak/>
        <w:t>the sweeping transformation of the French capital under Napoleon III and his city planner, Georges-</w:t>
      </w:r>
      <w:proofErr w:type="spellStart"/>
      <w:r w:rsidRPr="00E36B68">
        <w:rPr>
          <w:rFonts w:ascii="Times New Roman" w:eastAsia="Times New Roman" w:hAnsi="Times New Roman" w:cs="Times New Roman"/>
          <w:sz w:val="24"/>
          <w:szCs w:val="24"/>
        </w:rPr>
        <w:t>Eugène</w:t>
      </w:r>
      <w:proofErr w:type="spellEnd"/>
      <w:r w:rsidRPr="00E36B68">
        <w:rPr>
          <w:rFonts w:ascii="Times New Roman" w:eastAsia="Times New Roman" w:hAnsi="Times New Roman" w:cs="Times New Roman"/>
          <w:sz w:val="24"/>
          <w:szCs w:val="24"/>
        </w:rPr>
        <w:t xml:space="preserve"> Haussmann, allowed cities to vie with each other for the title of “Paris of South America.” At the same time, incipient industrialization brought conflicts between urban workers and capitalists. Workers had for decades been organizing themselves into mutual aid societies and other </w:t>
      </w:r>
      <w:proofErr w:type="spellStart"/>
      <w:r w:rsidRPr="00E36B68">
        <w:rPr>
          <w:rFonts w:ascii="Times New Roman" w:eastAsia="Times New Roman" w:hAnsi="Times New Roman" w:cs="Times New Roman"/>
          <w:sz w:val="24"/>
          <w:szCs w:val="24"/>
        </w:rPr>
        <w:t>nonideological</w:t>
      </w:r>
      <w:proofErr w:type="spellEnd"/>
      <w:r w:rsidRPr="00E36B68">
        <w:rPr>
          <w:rFonts w:ascii="Times New Roman" w:eastAsia="Times New Roman" w:hAnsi="Times New Roman" w:cs="Times New Roman"/>
          <w:sz w:val="24"/>
          <w:szCs w:val="24"/>
        </w:rPr>
        <w:t xml:space="preserve"> associations. At the end of the 19th century and the beginning of the 20th, new groups began to emerge. At times with the special participation of recent European immigrants, workers established </w:t>
      </w:r>
      <w:hyperlink r:id="rId41" w:tgtFrame="_blank" w:history="1">
        <w:r w:rsidRPr="00E36B68">
          <w:rPr>
            <w:rFonts w:ascii="Times New Roman" w:eastAsia="Times New Roman" w:hAnsi="Times New Roman" w:cs="Times New Roman"/>
            <w:color w:val="0000FF"/>
            <w:sz w:val="24"/>
            <w:szCs w:val="24"/>
            <w:u w:val="single"/>
          </w:rPr>
          <w:t>trade unions</w:t>
        </w:r>
      </w:hyperlink>
      <w:r w:rsidRPr="00E36B68">
        <w:rPr>
          <w:rFonts w:ascii="Times New Roman" w:eastAsia="Times New Roman" w:hAnsi="Times New Roman" w:cs="Times New Roman"/>
          <w:sz w:val="24"/>
          <w:szCs w:val="24"/>
        </w:rPr>
        <w:t>, pressing their interests with strikes and other activities. In this early phase, ideologies of anarchism and anarcho-syndicalism had particular influence in many areas. By the early 20th century, moreover, the growth of government and service sectors had created urban middle classes that were ready to enter politics.</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In the countryside, social relations underwent greater change over a short period than at any time since the conquest. Increasing ties to the capitalist world economy did not always lead to wage </w:t>
      </w:r>
      <w:proofErr w:type="spellStart"/>
      <w:r w:rsidRPr="00E36B68">
        <w:rPr>
          <w:rFonts w:ascii="Times New Roman" w:eastAsia="Times New Roman" w:hAnsi="Times New Roman" w:cs="Times New Roman"/>
          <w:sz w:val="24"/>
          <w:szCs w:val="24"/>
        </w:rPr>
        <w:t>labour</w:t>
      </w:r>
      <w:proofErr w:type="spellEnd"/>
      <w:r w:rsidRPr="00E36B68">
        <w:rPr>
          <w:rFonts w:ascii="Times New Roman" w:eastAsia="Times New Roman" w:hAnsi="Times New Roman" w:cs="Times New Roman"/>
          <w:sz w:val="24"/>
          <w:szCs w:val="24"/>
        </w:rPr>
        <w:t xml:space="preserve"> but rather fed the diversification of work relations. In fact, one tendency of the period was the strengthening—or even extension—of certain nonwage forms of </w:t>
      </w:r>
      <w:proofErr w:type="spellStart"/>
      <w:r w:rsidRPr="00E36B68">
        <w:rPr>
          <w:rFonts w:ascii="Times New Roman" w:eastAsia="Times New Roman" w:hAnsi="Times New Roman" w:cs="Times New Roman"/>
          <w:sz w:val="24"/>
          <w:szCs w:val="24"/>
        </w:rPr>
        <w:t>labour</w:t>
      </w:r>
      <w:proofErr w:type="spellEnd"/>
      <w:r w:rsidRPr="00E36B68">
        <w:rPr>
          <w:rFonts w:ascii="Times New Roman" w:eastAsia="Times New Roman" w:hAnsi="Times New Roman" w:cs="Times New Roman"/>
          <w:sz w:val="24"/>
          <w:szCs w:val="24"/>
        </w:rPr>
        <w:t xml:space="preserve">. In parts of Peru, Mexico, Central America, and other areas, debt </w:t>
      </w:r>
      <w:hyperlink r:id="rId42" w:tgtFrame="_blank" w:history="1">
        <w:r w:rsidRPr="00E36B68">
          <w:rPr>
            <w:rFonts w:ascii="Times New Roman" w:eastAsia="Times New Roman" w:hAnsi="Times New Roman" w:cs="Times New Roman"/>
            <w:color w:val="0000FF"/>
            <w:sz w:val="24"/>
            <w:szCs w:val="24"/>
            <w:u w:val="single"/>
          </w:rPr>
          <w:t>peonage</w:t>
        </w:r>
      </w:hyperlink>
      <w:r w:rsidRPr="00E36B68">
        <w:rPr>
          <w:rFonts w:ascii="Times New Roman" w:eastAsia="Times New Roman" w:hAnsi="Times New Roman" w:cs="Times New Roman"/>
          <w:sz w:val="24"/>
          <w:szCs w:val="24"/>
        </w:rPr>
        <w:t xml:space="preserve"> was often used in export agriculture. In this system, employers or </w:t>
      </w:r>
      <w:proofErr w:type="spellStart"/>
      <w:r w:rsidRPr="00E36B68">
        <w:rPr>
          <w:rFonts w:ascii="Times New Roman" w:eastAsia="Times New Roman" w:hAnsi="Times New Roman" w:cs="Times New Roman"/>
          <w:sz w:val="24"/>
          <w:szCs w:val="24"/>
        </w:rPr>
        <w:t>labour</w:t>
      </w:r>
      <w:proofErr w:type="spellEnd"/>
      <w:r w:rsidRPr="00E36B68">
        <w:rPr>
          <w:rFonts w:ascii="Times New Roman" w:eastAsia="Times New Roman" w:hAnsi="Times New Roman" w:cs="Times New Roman"/>
          <w:sz w:val="24"/>
          <w:szCs w:val="24"/>
        </w:rPr>
        <w:t xml:space="preserve"> agents advanced a sum to workers, who would then have to </w:t>
      </w:r>
      <w:proofErr w:type="spellStart"/>
      <w:r w:rsidRPr="00E36B68">
        <w:rPr>
          <w:rFonts w:ascii="Times New Roman" w:eastAsia="Times New Roman" w:hAnsi="Times New Roman" w:cs="Times New Roman"/>
          <w:sz w:val="24"/>
          <w:szCs w:val="24"/>
        </w:rPr>
        <w:t>labour</w:t>
      </w:r>
      <w:proofErr w:type="spellEnd"/>
      <w:r w:rsidRPr="00E36B68">
        <w:rPr>
          <w:rFonts w:ascii="Times New Roman" w:eastAsia="Times New Roman" w:hAnsi="Times New Roman" w:cs="Times New Roman"/>
          <w:sz w:val="24"/>
          <w:szCs w:val="24"/>
        </w:rPr>
        <w:t xml:space="preserve"> on a ranch or plantation to pay off their debt. Because of manipulations by the owners, the workers often found that their indebtedness only grew the longer they toiled, so that debt peonage became a form of de facto slavery. The nature of this system is controversial, however, as it was possible that the debt simply represented an advance payment as an incentive, which the worker was seldom forced to repay if he left the job. So-called vagrancy laws, by which authorities could force unattached gauchos or peasants to work on large rural estates, were also enacted in countries such as Argentina and Guatemala. In the Central Valley of Chile, existing tenancy arrangements suffered modifications that cut back the rights and privileges of poor rural workers. </w:t>
      </w:r>
      <w:hyperlink r:id="rId43" w:tgtFrame="_blank" w:history="1">
        <w:r w:rsidRPr="00E36B68">
          <w:rPr>
            <w:rFonts w:ascii="Times New Roman" w:eastAsia="Times New Roman" w:hAnsi="Times New Roman" w:cs="Times New Roman"/>
            <w:color w:val="0000FF"/>
            <w:sz w:val="24"/>
            <w:szCs w:val="24"/>
            <w:u w:val="single"/>
          </w:rPr>
          <w:t>Brazil</w:t>
        </w:r>
      </w:hyperlink>
      <w:r w:rsidRPr="00E36B68">
        <w:rPr>
          <w:rFonts w:ascii="Times New Roman" w:eastAsia="Times New Roman" w:hAnsi="Times New Roman" w:cs="Times New Roman"/>
          <w:sz w:val="24"/>
          <w:szCs w:val="24"/>
        </w:rPr>
        <w:t xml:space="preserve"> and </w:t>
      </w:r>
      <w:hyperlink r:id="rId44" w:tgtFrame="_blank" w:history="1">
        <w:r w:rsidRPr="00E36B68">
          <w:rPr>
            <w:rFonts w:ascii="Times New Roman" w:eastAsia="Times New Roman" w:hAnsi="Times New Roman" w:cs="Times New Roman"/>
            <w:color w:val="0000FF"/>
            <w:sz w:val="24"/>
            <w:szCs w:val="24"/>
            <w:u w:val="single"/>
          </w:rPr>
          <w:t>Argentina</w:t>
        </w:r>
      </w:hyperlink>
      <w:r w:rsidRPr="00E36B68">
        <w:rPr>
          <w:rFonts w:ascii="Times New Roman" w:eastAsia="Times New Roman" w:hAnsi="Times New Roman" w:cs="Times New Roman"/>
          <w:sz w:val="24"/>
          <w:szCs w:val="24"/>
        </w:rPr>
        <w:t xml:space="preserve">, on the other hand, experienced the emergence of unique systems of farming by European </w:t>
      </w:r>
      <w:hyperlink r:id="rId45" w:tgtFrame="_blank" w:history="1">
        <w:r w:rsidRPr="00E36B68">
          <w:rPr>
            <w:rFonts w:ascii="Times New Roman" w:eastAsia="Times New Roman" w:hAnsi="Times New Roman" w:cs="Times New Roman"/>
            <w:color w:val="0000FF"/>
            <w:sz w:val="24"/>
            <w:szCs w:val="24"/>
            <w:u w:val="single"/>
          </w:rPr>
          <w:t>immigrants</w:t>
        </w:r>
      </w:hyperlink>
      <w:r w:rsidRPr="00E36B68">
        <w:rPr>
          <w:rFonts w:ascii="Times New Roman" w:eastAsia="Times New Roman" w:hAnsi="Times New Roman" w:cs="Times New Roman"/>
          <w:sz w:val="24"/>
          <w:szCs w:val="24"/>
        </w:rPr>
        <w:t>, which brought modern wage systems to important areas of their economies. Indeed, in those countries, immigration of Italians, Spaniards, and other Europeans transformed the ethnic composition and habits of whole regions. Argentina alone received almost 2.5 million people in this period.</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Throughout Latin America the position of rural workers came under attack from the large plantations, ranches, and estates that were expanding to take advantage of potential profits from the export economies. In south-central Brazil coffee plantations spread westward, pushing back small foodstuff production; in Argentina the ranching frontier pressed southward, displacing indigenous groups. Peasants and indigenous communities had resisted encroachment by </w:t>
      </w:r>
      <w:proofErr w:type="spellStart"/>
      <w:r w:rsidRPr="00E36B68">
        <w:rPr>
          <w:rFonts w:ascii="Times New Roman" w:eastAsia="Times New Roman" w:hAnsi="Times New Roman" w:cs="Times New Roman"/>
          <w:sz w:val="24"/>
          <w:szCs w:val="24"/>
        </w:rPr>
        <w:t>neighbouring</w:t>
      </w:r>
      <w:proofErr w:type="spellEnd"/>
      <w:r w:rsidRPr="00E36B68">
        <w:rPr>
          <w:rFonts w:ascii="Times New Roman" w:eastAsia="Times New Roman" w:hAnsi="Times New Roman" w:cs="Times New Roman"/>
          <w:sz w:val="24"/>
          <w:szCs w:val="24"/>
        </w:rPr>
        <w:t xml:space="preserve"> estates throughout the early national period and continued to do so into the 20th century. Nevertheless, the balance of power was shifting in </w:t>
      </w:r>
      <w:proofErr w:type="spellStart"/>
      <w:r w:rsidRPr="00E36B68">
        <w:rPr>
          <w:rFonts w:ascii="Times New Roman" w:eastAsia="Times New Roman" w:hAnsi="Times New Roman" w:cs="Times New Roman"/>
          <w:sz w:val="24"/>
          <w:szCs w:val="24"/>
        </w:rPr>
        <w:t>favour</w:t>
      </w:r>
      <w:proofErr w:type="spellEnd"/>
      <w:r w:rsidRPr="00E36B68">
        <w:rPr>
          <w:rFonts w:ascii="Times New Roman" w:eastAsia="Times New Roman" w:hAnsi="Times New Roman" w:cs="Times New Roman"/>
          <w:sz w:val="24"/>
          <w:szCs w:val="24"/>
        </w:rPr>
        <w:t xml:space="preserve"> of the large landowners. Early liberal moves to break up communal landholding paled beside the more energetic initiatives of the later 19th century. Although indigenous communities survived in the Andes, Mexico, and Central America, they commonly lost land, access to water and other resources, and some of the limited autonomy they had enjoyed.</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The </w:t>
      </w:r>
      <w:hyperlink r:id="rId46" w:tgtFrame="_blank" w:history="1">
        <w:r w:rsidRPr="00E36B68">
          <w:rPr>
            <w:rFonts w:ascii="Times New Roman" w:eastAsia="Times New Roman" w:hAnsi="Times New Roman" w:cs="Times New Roman"/>
            <w:color w:val="0000FF"/>
            <w:sz w:val="24"/>
            <w:szCs w:val="24"/>
            <w:u w:val="single"/>
          </w:rPr>
          <w:t>Roman Catholic Church</w:t>
        </w:r>
      </w:hyperlink>
      <w:r w:rsidRPr="00E36B68">
        <w:rPr>
          <w:rFonts w:ascii="Times New Roman" w:eastAsia="Times New Roman" w:hAnsi="Times New Roman" w:cs="Times New Roman"/>
          <w:sz w:val="24"/>
          <w:szCs w:val="24"/>
        </w:rPr>
        <w:t xml:space="preserve"> also was the target of ever more aggressive liberal attacks after mid-century. In much of Latin America the church had been the preeminent source of capital and a major property owner. As in the case of indigenous communities, the justification for those assaults </w:t>
      </w:r>
      <w:r w:rsidRPr="00E36B68">
        <w:rPr>
          <w:rFonts w:ascii="Times New Roman" w:eastAsia="Times New Roman" w:hAnsi="Times New Roman" w:cs="Times New Roman"/>
          <w:sz w:val="24"/>
          <w:szCs w:val="24"/>
        </w:rPr>
        <w:lastRenderedPageBreak/>
        <w:t xml:space="preserve">was based in liberal ideology; politicians argued that property had to be placed into the hands of individuals because they would be more likely to develop it efficiently and thus contribute to economic progress. In </w:t>
      </w:r>
      <w:hyperlink r:id="rId47" w:tgtFrame="_blank" w:history="1">
        <w:r w:rsidRPr="00E36B68">
          <w:rPr>
            <w:rFonts w:ascii="Times New Roman" w:eastAsia="Times New Roman" w:hAnsi="Times New Roman" w:cs="Times New Roman"/>
            <w:color w:val="0000FF"/>
            <w:sz w:val="24"/>
            <w:szCs w:val="24"/>
            <w:u w:val="single"/>
          </w:rPr>
          <w:t>Mexico</w:t>
        </w:r>
      </w:hyperlink>
      <w:r w:rsidRPr="00E36B68">
        <w:rPr>
          <w:rFonts w:ascii="Times New Roman" w:eastAsia="Times New Roman" w:hAnsi="Times New Roman" w:cs="Times New Roman"/>
          <w:sz w:val="24"/>
          <w:szCs w:val="24"/>
        </w:rPr>
        <w:t xml:space="preserve">, governments began large-scale appropriations of church holdings. This inspired the </w:t>
      </w:r>
      <w:proofErr w:type="spellStart"/>
      <w:r w:rsidRPr="00E36B68">
        <w:rPr>
          <w:rFonts w:ascii="Times New Roman" w:eastAsia="Times New Roman" w:hAnsi="Times New Roman" w:cs="Times New Roman"/>
          <w:sz w:val="24"/>
          <w:szCs w:val="24"/>
        </w:rPr>
        <w:t>Cristero</w:t>
      </w:r>
      <w:proofErr w:type="spellEnd"/>
      <w:r w:rsidRPr="00E36B68">
        <w:rPr>
          <w:rFonts w:ascii="Times New Roman" w:eastAsia="Times New Roman" w:hAnsi="Times New Roman" w:cs="Times New Roman"/>
          <w:sz w:val="24"/>
          <w:szCs w:val="24"/>
        </w:rPr>
        <w:t xml:space="preserve"> Rebellion (1926–29), in which communities rose up in violent defense of the church without the support of the bishops. </w:t>
      </w:r>
    </w:p>
    <w:p w:rsidR="00E36B68" w:rsidRPr="00E36B68" w:rsidRDefault="00E36B68" w:rsidP="00436E0D">
      <w:pPr>
        <w:spacing w:after="0" w:line="240" w:lineRule="auto"/>
        <w:jc w:val="both"/>
        <w:rPr>
          <w:rFonts w:ascii="Times New Roman" w:eastAsia="Times New Roman" w:hAnsi="Times New Roman" w:cs="Times New Roman"/>
          <w:sz w:val="24"/>
          <w:szCs w:val="24"/>
        </w:rPr>
      </w:pPr>
      <w:proofErr w:type="gramStart"/>
      <w:r w:rsidRPr="00E36B68">
        <w:rPr>
          <w:rFonts w:ascii="Times New Roman" w:eastAsia="Times New Roman" w:hAnsi="Times New Roman" w:cs="Times New Roman"/>
          <w:i/>
          <w:iCs/>
          <w:sz w:val="24"/>
          <w:szCs w:val="24"/>
        </w:rPr>
        <w:t>page</w:t>
      </w:r>
      <w:proofErr w:type="gramEnd"/>
      <w:r w:rsidRPr="00E36B68">
        <w:rPr>
          <w:rFonts w:ascii="Times New Roman" w:eastAsia="Times New Roman" w:hAnsi="Times New Roman" w:cs="Times New Roman"/>
          <w:i/>
          <w:iCs/>
          <w:sz w:val="24"/>
          <w:szCs w:val="24"/>
        </w:rPr>
        <w:t xml:space="preserve"> 8</w:t>
      </w:r>
    </w:p>
    <w:p w:rsidR="00E36B68" w:rsidRPr="00E36B68" w:rsidRDefault="00436E0D" w:rsidP="00436E0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8" w:tgtFrame="_blank" w:history="1">
        <w:r w:rsidR="00E36B68" w:rsidRPr="00E36B68">
          <w:rPr>
            <w:rFonts w:ascii="Times New Roman" w:eastAsia="Times New Roman" w:hAnsi="Times New Roman" w:cs="Times New Roman"/>
            <w:b/>
            <w:bCs/>
            <w:color w:val="0000FF"/>
            <w:sz w:val="36"/>
            <w:szCs w:val="36"/>
            <w:u w:val="single"/>
          </w:rPr>
          <w:t>Oligarchies</w:t>
        </w:r>
      </w:hyperlink>
      <w:r w:rsidR="00E36B68" w:rsidRPr="00E36B68">
        <w:rPr>
          <w:rFonts w:ascii="Times New Roman" w:eastAsia="Times New Roman" w:hAnsi="Times New Roman" w:cs="Times New Roman"/>
          <w:b/>
          <w:bCs/>
          <w:sz w:val="36"/>
          <w:szCs w:val="36"/>
        </w:rPr>
        <w:t xml:space="preserve"> in power</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Along with the export economies came political transitions. The increased revenues that burgeoning commerce provided allowed elites to consolidate more orderly political systems in some countries. Political unrest continued, however, in others; Colombia, for instance, experienced a series of civil wars toward the end of the 19th century.</w:t>
      </w:r>
    </w:p>
    <w:p w:rsidR="00E36B68" w:rsidRPr="00E36B68" w:rsidRDefault="00E36B68" w:rsidP="00436E0D">
      <w:pPr>
        <w:spacing w:before="100" w:beforeAutospacing="1" w:after="100" w:afterAutospacing="1" w:line="240" w:lineRule="auto"/>
        <w:jc w:val="both"/>
        <w:rPr>
          <w:rFonts w:ascii="Times New Roman" w:eastAsia="Times New Roman" w:hAnsi="Times New Roman" w:cs="Times New Roman"/>
          <w:sz w:val="24"/>
          <w:szCs w:val="24"/>
        </w:rPr>
      </w:pPr>
      <w:r w:rsidRPr="00E36B68">
        <w:rPr>
          <w:rFonts w:ascii="Times New Roman" w:eastAsia="Times New Roman" w:hAnsi="Times New Roman" w:cs="Times New Roman"/>
          <w:sz w:val="24"/>
          <w:szCs w:val="24"/>
        </w:rPr>
        <w:t xml:space="preserve">Across the region, groups tied to the export economies came to dominate politics in this era. In 1871 </w:t>
      </w:r>
      <w:hyperlink r:id="rId49" w:tgtFrame="_blank" w:history="1">
        <w:r w:rsidRPr="00E36B68">
          <w:rPr>
            <w:rFonts w:ascii="Times New Roman" w:eastAsia="Times New Roman" w:hAnsi="Times New Roman" w:cs="Times New Roman"/>
            <w:color w:val="0000FF"/>
            <w:sz w:val="24"/>
            <w:szCs w:val="24"/>
            <w:u w:val="single"/>
          </w:rPr>
          <w:t>Guatemalan</w:t>
        </w:r>
      </w:hyperlink>
      <w:r w:rsidRPr="00E36B68">
        <w:rPr>
          <w:rFonts w:ascii="Times New Roman" w:eastAsia="Times New Roman" w:hAnsi="Times New Roman" w:cs="Times New Roman"/>
          <w:sz w:val="24"/>
          <w:szCs w:val="24"/>
        </w:rPr>
        <w:t xml:space="preserve"> liberals linked to the rising coffee sector ousted the conservative regime that had controlled the country since 1838. The years 1876–1911 in </w:t>
      </w:r>
      <w:hyperlink r:id="rId50" w:tgtFrame="_blank" w:history="1">
        <w:r w:rsidRPr="00E36B68">
          <w:rPr>
            <w:rFonts w:ascii="Times New Roman" w:eastAsia="Times New Roman" w:hAnsi="Times New Roman" w:cs="Times New Roman"/>
            <w:color w:val="0000FF"/>
            <w:sz w:val="24"/>
            <w:szCs w:val="24"/>
            <w:u w:val="single"/>
          </w:rPr>
          <w:t>Mexico</w:t>
        </w:r>
      </w:hyperlink>
      <w:r w:rsidRPr="00E36B68">
        <w:rPr>
          <w:rFonts w:ascii="Times New Roman" w:eastAsia="Times New Roman" w:hAnsi="Times New Roman" w:cs="Times New Roman"/>
          <w:sz w:val="24"/>
          <w:szCs w:val="24"/>
        </w:rPr>
        <w:t xml:space="preserve">, meanwhile, marked the iron-fisted rule of </w:t>
      </w:r>
      <w:hyperlink r:id="rId51" w:tgtFrame="_blank" w:history="1">
        <w:proofErr w:type="spellStart"/>
        <w:r w:rsidRPr="00E36B68">
          <w:rPr>
            <w:rFonts w:ascii="Times New Roman" w:eastAsia="Times New Roman" w:hAnsi="Times New Roman" w:cs="Times New Roman"/>
            <w:color w:val="0000FF"/>
            <w:sz w:val="24"/>
            <w:szCs w:val="24"/>
            <w:u w:val="single"/>
          </w:rPr>
          <w:t>Porfirio</w:t>
        </w:r>
        <w:proofErr w:type="spellEnd"/>
        <w:r w:rsidRPr="00E36B68">
          <w:rPr>
            <w:rFonts w:ascii="Times New Roman" w:eastAsia="Times New Roman" w:hAnsi="Times New Roman" w:cs="Times New Roman"/>
            <w:color w:val="0000FF"/>
            <w:sz w:val="24"/>
            <w:szCs w:val="24"/>
            <w:u w:val="single"/>
          </w:rPr>
          <w:t xml:space="preserve"> </w:t>
        </w:r>
        <w:proofErr w:type="spellStart"/>
        <w:r w:rsidRPr="00E36B68">
          <w:rPr>
            <w:rFonts w:ascii="Times New Roman" w:eastAsia="Times New Roman" w:hAnsi="Times New Roman" w:cs="Times New Roman"/>
            <w:color w:val="0000FF"/>
            <w:sz w:val="24"/>
            <w:szCs w:val="24"/>
            <w:u w:val="single"/>
          </w:rPr>
          <w:t>Díaz</w:t>
        </w:r>
        <w:proofErr w:type="spellEnd"/>
      </w:hyperlink>
      <w:r w:rsidRPr="00E36B68">
        <w:rPr>
          <w:rFonts w:ascii="Times New Roman" w:eastAsia="Times New Roman" w:hAnsi="Times New Roman" w:cs="Times New Roman"/>
          <w:sz w:val="24"/>
          <w:szCs w:val="24"/>
        </w:rPr>
        <w:t xml:space="preserve">, who began his career as a liberal fighting under a banner of election for one term only and ended up as a </w:t>
      </w:r>
      <w:hyperlink r:id="rId52" w:tgtFrame="_blank" w:history="1">
        <w:r w:rsidRPr="00E36B68">
          <w:rPr>
            <w:rFonts w:ascii="Times New Roman" w:eastAsia="Times New Roman" w:hAnsi="Times New Roman" w:cs="Times New Roman"/>
            <w:color w:val="0000FF"/>
            <w:sz w:val="24"/>
            <w:szCs w:val="24"/>
            <w:u w:val="single"/>
          </w:rPr>
          <w:t>dictator</w:t>
        </w:r>
      </w:hyperlink>
      <w:r w:rsidRPr="00E36B68">
        <w:rPr>
          <w:rFonts w:ascii="Times New Roman" w:eastAsia="Times New Roman" w:hAnsi="Times New Roman" w:cs="Times New Roman"/>
          <w:sz w:val="24"/>
          <w:szCs w:val="24"/>
        </w:rPr>
        <w:t xml:space="preserve"> who customarily manipulated his country’s political structures to ensure that he and his allies would remain in power. That regime, known as the </w:t>
      </w:r>
      <w:hyperlink r:id="rId53" w:tgtFrame="_blank" w:history="1">
        <w:proofErr w:type="spellStart"/>
        <w:r w:rsidRPr="00E36B68">
          <w:rPr>
            <w:rFonts w:ascii="Times New Roman" w:eastAsia="Times New Roman" w:hAnsi="Times New Roman" w:cs="Times New Roman"/>
            <w:color w:val="0000FF"/>
            <w:sz w:val="24"/>
            <w:szCs w:val="24"/>
            <w:u w:val="single"/>
          </w:rPr>
          <w:t>Porfiriato</w:t>
        </w:r>
        <w:proofErr w:type="spellEnd"/>
      </w:hyperlink>
      <w:r w:rsidRPr="00E36B68">
        <w:rPr>
          <w:rFonts w:ascii="Times New Roman" w:eastAsia="Times New Roman" w:hAnsi="Times New Roman" w:cs="Times New Roman"/>
          <w:sz w:val="24"/>
          <w:szCs w:val="24"/>
        </w:rPr>
        <w:t xml:space="preserve">, was a particularly clear example of the late 19th-century regimes’ ties to the new economic order. The </w:t>
      </w:r>
      <w:proofErr w:type="spellStart"/>
      <w:r w:rsidRPr="00E36B68">
        <w:rPr>
          <w:rFonts w:ascii="Times New Roman" w:eastAsia="Times New Roman" w:hAnsi="Times New Roman" w:cs="Times New Roman"/>
          <w:sz w:val="24"/>
          <w:szCs w:val="24"/>
        </w:rPr>
        <w:t>Díaz</w:t>
      </w:r>
      <w:proofErr w:type="spellEnd"/>
      <w:r w:rsidRPr="00E36B68">
        <w:rPr>
          <w:rFonts w:ascii="Times New Roman" w:eastAsia="Times New Roman" w:hAnsi="Times New Roman" w:cs="Times New Roman"/>
          <w:sz w:val="24"/>
          <w:szCs w:val="24"/>
        </w:rPr>
        <w:t xml:space="preserve"> government, like other progressive dictatorships in Latin America, worked to promote railroad construction, to force reluctant peasants and indigenous groups to work on rural estates, to repress popular organizing, and in other ways to benefit the dominant elites. Through such initiatives the governments of the day diverged from pure liberal tenets according to which the market alone determines the shape and nature of economic change. In many countries ruling groups began to adopt the ideas of </w:t>
      </w:r>
      <w:hyperlink r:id="rId54" w:tgtFrame="_blank" w:history="1">
        <w:r w:rsidRPr="00E36B68">
          <w:rPr>
            <w:rFonts w:ascii="Times New Roman" w:eastAsia="Times New Roman" w:hAnsi="Times New Roman" w:cs="Times New Roman"/>
            <w:color w:val="0000FF"/>
            <w:sz w:val="24"/>
            <w:szCs w:val="24"/>
            <w:u w:val="single"/>
          </w:rPr>
          <w:t>positivism</w:t>
        </w:r>
      </w:hyperlink>
      <w:r w:rsidRPr="00E36B68">
        <w:rPr>
          <w:rFonts w:ascii="Times New Roman" w:eastAsia="Times New Roman" w:hAnsi="Times New Roman" w:cs="Times New Roman"/>
          <w:sz w:val="24"/>
          <w:szCs w:val="24"/>
        </w:rPr>
        <w:t>, an ideology stressing a scientific analysis of human history and efforts to accelerate progress. In Brazil the decentralized old republic, dominated by rural elites, replaced constitutional monarchy in 1889 and took as its motto the positivist slogan “</w:t>
      </w:r>
      <w:proofErr w:type="spellStart"/>
      <w:r w:rsidRPr="00E36B68">
        <w:rPr>
          <w:rFonts w:ascii="Times New Roman" w:eastAsia="Times New Roman" w:hAnsi="Times New Roman" w:cs="Times New Roman"/>
          <w:sz w:val="24"/>
          <w:szCs w:val="24"/>
        </w:rPr>
        <w:t>Ordem</w:t>
      </w:r>
      <w:proofErr w:type="spellEnd"/>
      <w:r w:rsidRPr="00E36B68">
        <w:rPr>
          <w:rFonts w:ascii="Times New Roman" w:eastAsia="Times New Roman" w:hAnsi="Times New Roman" w:cs="Times New Roman"/>
          <w:sz w:val="24"/>
          <w:szCs w:val="24"/>
        </w:rPr>
        <w:t xml:space="preserve"> e </w:t>
      </w:r>
      <w:proofErr w:type="spellStart"/>
      <w:r w:rsidRPr="00E36B68">
        <w:rPr>
          <w:rFonts w:ascii="Times New Roman" w:eastAsia="Times New Roman" w:hAnsi="Times New Roman" w:cs="Times New Roman"/>
          <w:sz w:val="24"/>
          <w:szCs w:val="24"/>
        </w:rPr>
        <w:t>progresso</w:t>
      </w:r>
      <w:proofErr w:type="spellEnd"/>
      <w:r w:rsidRPr="00E36B68">
        <w:rPr>
          <w:rFonts w:ascii="Times New Roman" w:eastAsia="Times New Roman" w:hAnsi="Times New Roman" w:cs="Times New Roman"/>
          <w:sz w:val="24"/>
          <w:szCs w:val="24"/>
        </w:rPr>
        <w:t>” (“Order and progress”). That phrase summed up what the ruling groups in Brazil and across Latin America sought in the mature age of export-oriented transformation—the maintenance of the hierarchies that they dominated and the achievement of prosperity and a “civilization” that represented an approximation of North Atlantic models. Thus both oligarchic republics and liberal dictatorships evolved as part of the new order of the 1870–1910 period.</w:t>
      </w:r>
    </w:p>
    <w:p w:rsidR="0039411D" w:rsidRDefault="0039411D" w:rsidP="00436E0D">
      <w:pPr>
        <w:jc w:val="both"/>
      </w:pPr>
    </w:p>
    <w:sectPr w:rsidR="0039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68"/>
    <w:rsid w:val="0039411D"/>
    <w:rsid w:val="00436E0D"/>
    <w:rsid w:val="00E3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CDBC0-ABC5-42BC-AF5D-CCA4E896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6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B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6B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6B68"/>
    <w:rPr>
      <w:color w:val="0000FF"/>
      <w:u w:val="single"/>
    </w:rPr>
  </w:style>
  <w:style w:type="character" w:styleId="Emphasis">
    <w:name w:val="Emphasis"/>
    <w:basedOn w:val="DefaultParagraphFont"/>
    <w:uiPriority w:val="20"/>
    <w:qFormat/>
    <w:rsid w:val="00E36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03638">
      <w:bodyDiv w:val="1"/>
      <w:marLeft w:val="0"/>
      <w:marRight w:val="0"/>
      <w:marTop w:val="0"/>
      <w:marBottom w:val="0"/>
      <w:divBdr>
        <w:top w:val="none" w:sz="0" w:space="0" w:color="auto"/>
        <w:left w:val="none" w:sz="0" w:space="0" w:color="auto"/>
        <w:bottom w:val="none" w:sz="0" w:space="0" w:color="auto"/>
        <w:right w:val="none" w:sz="0" w:space="0" w:color="auto"/>
      </w:divBdr>
      <w:divsChild>
        <w:div w:id="1153911318">
          <w:marLeft w:val="0"/>
          <w:marRight w:val="0"/>
          <w:marTop w:val="0"/>
          <w:marBottom w:val="0"/>
          <w:divBdr>
            <w:top w:val="none" w:sz="0" w:space="0" w:color="auto"/>
            <w:left w:val="none" w:sz="0" w:space="0" w:color="auto"/>
            <w:bottom w:val="none" w:sz="0" w:space="0" w:color="auto"/>
            <w:right w:val="none" w:sz="0" w:space="0" w:color="auto"/>
          </w:divBdr>
          <w:divsChild>
            <w:div w:id="1718889136">
              <w:marLeft w:val="0"/>
              <w:marRight w:val="0"/>
              <w:marTop w:val="0"/>
              <w:marBottom w:val="0"/>
              <w:divBdr>
                <w:top w:val="none" w:sz="0" w:space="0" w:color="auto"/>
                <w:left w:val="none" w:sz="0" w:space="0" w:color="auto"/>
                <w:bottom w:val="none" w:sz="0" w:space="0" w:color="auto"/>
                <w:right w:val="none" w:sz="0" w:space="0" w:color="auto"/>
              </w:divBdr>
            </w:div>
          </w:divsChild>
        </w:div>
        <w:div w:id="1293944379">
          <w:marLeft w:val="0"/>
          <w:marRight w:val="0"/>
          <w:marTop w:val="0"/>
          <w:marBottom w:val="0"/>
          <w:divBdr>
            <w:top w:val="none" w:sz="0" w:space="0" w:color="auto"/>
            <w:left w:val="none" w:sz="0" w:space="0" w:color="auto"/>
            <w:bottom w:val="none" w:sz="0" w:space="0" w:color="auto"/>
            <w:right w:val="none" w:sz="0" w:space="0" w:color="auto"/>
          </w:divBdr>
          <w:divsChild>
            <w:div w:id="1399284228">
              <w:marLeft w:val="0"/>
              <w:marRight w:val="0"/>
              <w:marTop w:val="0"/>
              <w:marBottom w:val="0"/>
              <w:divBdr>
                <w:top w:val="none" w:sz="0" w:space="0" w:color="auto"/>
                <w:left w:val="none" w:sz="0" w:space="0" w:color="auto"/>
                <w:bottom w:val="none" w:sz="0" w:space="0" w:color="auto"/>
                <w:right w:val="none" w:sz="0" w:space="0" w:color="auto"/>
              </w:divBdr>
            </w:div>
          </w:divsChild>
        </w:div>
        <w:div w:id="1978607106">
          <w:marLeft w:val="0"/>
          <w:marRight w:val="0"/>
          <w:marTop w:val="0"/>
          <w:marBottom w:val="0"/>
          <w:divBdr>
            <w:top w:val="none" w:sz="0" w:space="0" w:color="auto"/>
            <w:left w:val="none" w:sz="0" w:space="0" w:color="auto"/>
            <w:bottom w:val="none" w:sz="0" w:space="0" w:color="auto"/>
            <w:right w:val="none" w:sz="0" w:space="0" w:color="auto"/>
          </w:divBdr>
          <w:divsChild>
            <w:div w:id="403115125">
              <w:marLeft w:val="0"/>
              <w:marRight w:val="0"/>
              <w:marTop w:val="0"/>
              <w:marBottom w:val="0"/>
              <w:divBdr>
                <w:top w:val="none" w:sz="0" w:space="0" w:color="auto"/>
                <w:left w:val="none" w:sz="0" w:space="0" w:color="auto"/>
                <w:bottom w:val="none" w:sz="0" w:space="0" w:color="auto"/>
                <w:right w:val="none" w:sz="0" w:space="0" w:color="auto"/>
              </w:divBdr>
            </w:div>
          </w:divsChild>
        </w:div>
        <w:div w:id="1039431929">
          <w:marLeft w:val="0"/>
          <w:marRight w:val="0"/>
          <w:marTop w:val="0"/>
          <w:marBottom w:val="0"/>
          <w:divBdr>
            <w:top w:val="none" w:sz="0" w:space="0" w:color="auto"/>
            <w:left w:val="none" w:sz="0" w:space="0" w:color="auto"/>
            <w:bottom w:val="none" w:sz="0" w:space="0" w:color="auto"/>
            <w:right w:val="none" w:sz="0" w:space="0" w:color="auto"/>
          </w:divBdr>
          <w:divsChild>
            <w:div w:id="1091315916">
              <w:marLeft w:val="0"/>
              <w:marRight w:val="0"/>
              <w:marTop w:val="0"/>
              <w:marBottom w:val="0"/>
              <w:divBdr>
                <w:top w:val="none" w:sz="0" w:space="0" w:color="auto"/>
                <w:left w:val="none" w:sz="0" w:space="0" w:color="auto"/>
                <w:bottom w:val="none" w:sz="0" w:space="0" w:color="auto"/>
                <w:right w:val="none" w:sz="0" w:space="0" w:color="auto"/>
              </w:divBdr>
            </w:div>
          </w:divsChild>
        </w:div>
        <w:div w:id="2121297281">
          <w:marLeft w:val="0"/>
          <w:marRight w:val="0"/>
          <w:marTop w:val="0"/>
          <w:marBottom w:val="0"/>
          <w:divBdr>
            <w:top w:val="none" w:sz="0" w:space="0" w:color="auto"/>
            <w:left w:val="none" w:sz="0" w:space="0" w:color="auto"/>
            <w:bottom w:val="none" w:sz="0" w:space="0" w:color="auto"/>
            <w:right w:val="none" w:sz="0" w:space="0" w:color="auto"/>
          </w:divBdr>
          <w:divsChild>
            <w:div w:id="229460467">
              <w:marLeft w:val="0"/>
              <w:marRight w:val="0"/>
              <w:marTop w:val="0"/>
              <w:marBottom w:val="0"/>
              <w:divBdr>
                <w:top w:val="none" w:sz="0" w:space="0" w:color="auto"/>
                <w:left w:val="none" w:sz="0" w:space="0" w:color="auto"/>
                <w:bottom w:val="none" w:sz="0" w:space="0" w:color="auto"/>
                <w:right w:val="none" w:sz="0" w:space="0" w:color="auto"/>
              </w:divBdr>
            </w:div>
          </w:divsChild>
        </w:div>
        <w:div w:id="1913930731">
          <w:marLeft w:val="0"/>
          <w:marRight w:val="0"/>
          <w:marTop w:val="0"/>
          <w:marBottom w:val="0"/>
          <w:divBdr>
            <w:top w:val="none" w:sz="0" w:space="0" w:color="auto"/>
            <w:left w:val="none" w:sz="0" w:space="0" w:color="auto"/>
            <w:bottom w:val="none" w:sz="0" w:space="0" w:color="auto"/>
            <w:right w:val="none" w:sz="0" w:space="0" w:color="auto"/>
          </w:divBdr>
          <w:divsChild>
            <w:div w:id="65079153">
              <w:marLeft w:val="0"/>
              <w:marRight w:val="0"/>
              <w:marTop w:val="0"/>
              <w:marBottom w:val="0"/>
              <w:divBdr>
                <w:top w:val="none" w:sz="0" w:space="0" w:color="auto"/>
                <w:left w:val="none" w:sz="0" w:space="0" w:color="auto"/>
                <w:bottom w:val="none" w:sz="0" w:space="0" w:color="auto"/>
                <w:right w:val="none" w:sz="0" w:space="0" w:color="auto"/>
              </w:divBdr>
            </w:div>
          </w:divsChild>
        </w:div>
        <w:div w:id="1665861113">
          <w:marLeft w:val="0"/>
          <w:marRight w:val="0"/>
          <w:marTop w:val="0"/>
          <w:marBottom w:val="0"/>
          <w:divBdr>
            <w:top w:val="none" w:sz="0" w:space="0" w:color="auto"/>
            <w:left w:val="none" w:sz="0" w:space="0" w:color="auto"/>
            <w:bottom w:val="none" w:sz="0" w:space="0" w:color="auto"/>
            <w:right w:val="none" w:sz="0" w:space="0" w:color="auto"/>
          </w:divBdr>
          <w:divsChild>
            <w:div w:id="791675867">
              <w:marLeft w:val="0"/>
              <w:marRight w:val="0"/>
              <w:marTop w:val="0"/>
              <w:marBottom w:val="0"/>
              <w:divBdr>
                <w:top w:val="none" w:sz="0" w:space="0" w:color="auto"/>
                <w:left w:val="none" w:sz="0" w:space="0" w:color="auto"/>
                <w:bottom w:val="none" w:sz="0" w:space="0" w:color="auto"/>
                <w:right w:val="none" w:sz="0" w:space="0" w:color="auto"/>
              </w:divBdr>
            </w:div>
          </w:divsChild>
        </w:div>
        <w:div w:id="1637104316">
          <w:marLeft w:val="0"/>
          <w:marRight w:val="0"/>
          <w:marTop w:val="0"/>
          <w:marBottom w:val="0"/>
          <w:divBdr>
            <w:top w:val="none" w:sz="0" w:space="0" w:color="auto"/>
            <w:left w:val="none" w:sz="0" w:space="0" w:color="auto"/>
            <w:bottom w:val="none" w:sz="0" w:space="0" w:color="auto"/>
            <w:right w:val="none" w:sz="0" w:space="0" w:color="auto"/>
          </w:divBdr>
          <w:divsChild>
            <w:div w:id="894244891">
              <w:marLeft w:val="0"/>
              <w:marRight w:val="0"/>
              <w:marTop w:val="0"/>
              <w:marBottom w:val="0"/>
              <w:divBdr>
                <w:top w:val="none" w:sz="0" w:space="0" w:color="auto"/>
                <w:left w:val="none" w:sz="0" w:space="0" w:color="auto"/>
                <w:bottom w:val="none" w:sz="0" w:space="0" w:color="auto"/>
                <w:right w:val="none" w:sz="0" w:space="0" w:color="auto"/>
              </w:divBdr>
            </w:div>
          </w:divsChild>
        </w:div>
        <w:div w:id="1771582899">
          <w:marLeft w:val="0"/>
          <w:marRight w:val="0"/>
          <w:marTop w:val="0"/>
          <w:marBottom w:val="0"/>
          <w:divBdr>
            <w:top w:val="none" w:sz="0" w:space="0" w:color="auto"/>
            <w:left w:val="none" w:sz="0" w:space="0" w:color="auto"/>
            <w:bottom w:val="none" w:sz="0" w:space="0" w:color="auto"/>
            <w:right w:val="none" w:sz="0" w:space="0" w:color="auto"/>
          </w:divBdr>
          <w:divsChild>
            <w:div w:id="1459880132">
              <w:marLeft w:val="0"/>
              <w:marRight w:val="0"/>
              <w:marTop w:val="0"/>
              <w:marBottom w:val="0"/>
              <w:divBdr>
                <w:top w:val="none" w:sz="0" w:space="0" w:color="auto"/>
                <w:left w:val="none" w:sz="0" w:space="0" w:color="auto"/>
                <w:bottom w:val="none" w:sz="0" w:space="0" w:color="auto"/>
                <w:right w:val="none" w:sz="0" w:space="0" w:color="auto"/>
              </w:divBdr>
            </w:div>
          </w:divsChild>
        </w:div>
        <w:div w:id="759451167">
          <w:marLeft w:val="0"/>
          <w:marRight w:val="0"/>
          <w:marTop w:val="0"/>
          <w:marBottom w:val="0"/>
          <w:divBdr>
            <w:top w:val="none" w:sz="0" w:space="0" w:color="auto"/>
            <w:left w:val="none" w:sz="0" w:space="0" w:color="auto"/>
            <w:bottom w:val="none" w:sz="0" w:space="0" w:color="auto"/>
            <w:right w:val="none" w:sz="0" w:space="0" w:color="auto"/>
          </w:divBdr>
          <w:divsChild>
            <w:div w:id="1043363296">
              <w:marLeft w:val="0"/>
              <w:marRight w:val="0"/>
              <w:marTop w:val="0"/>
              <w:marBottom w:val="0"/>
              <w:divBdr>
                <w:top w:val="none" w:sz="0" w:space="0" w:color="auto"/>
                <w:left w:val="none" w:sz="0" w:space="0" w:color="auto"/>
                <w:bottom w:val="none" w:sz="0" w:space="0" w:color="auto"/>
                <w:right w:val="none" w:sz="0" w:space="0" w:color="auto"/>
              </w:divBdr>
            </w:div>
          </w:divsChild>
        </w:div>
        <w:div w:id="1984381193">
          <w:marLeft w:val="0"/>
          <w:marRight w:val="0"/>
          <w:marTop w:val="0"/>
          <w:marBottom w:val="0"/>
          <w:divBdr>
            <w:top w:val="none" w:sz="0" w:space="0" w:color="auto"/>
            <w:left w:val="none" w:sz="0" w:space="0" w:color="auto"/>
            <w:bottom w:val="none" w:sz="0" w:space="0" w:color="auto"/>
            <w:right w:val="none" w:sz="0" w:space="0" w:color="auto"/>
          </w:divBdr>
          <w:divsChild>
            <w:div w:id="626932466">
              <w:marLeft w:val="0"/>
              <w:marRight w:val="0"/>
              <w:marTop w:val="0"/>
              <w:marBottom w:val="0"/>
              <w:divBdr>
                <w:top w:val="none" w:sz="0" w:space="0" w:color="auto"/>
                <w:left w:val="none" w:sz="0" w:space="0" w:color="auto"/>
                <w:bottom w:val="none" w:sz="0" w:space="0" w:color="auto"/>
                <w:right w:val="none" w:sz="0" w:space="0" w:color="auto"/>
              </w:divBdr>
            </w:div>
          </w:divsChild>
        </w:div>
        <w:div w:id="57872728">
          <w:marLeft w:val="0"/>
          <w:marRight w:val="0"/>
          <w:marTop w:val="0"/>
          <w:marBottom w:val="0"/>
          <w:divBdr>
            <w:top w:val="none" w:sz="0" w:space="0" w:color="auto"/>
            <w:left w:val="none" w:sz="0" w:space="0" w:color="auto"/>
            <w:bottom w:val="none" w:sz="0" w:space="0" w:color="auto"/>
            <w:right w:val="none" w:sz="0" w:space="0" w:color="auto"/>
          </w:divBdr>
          <w:divsChild>
            <w:div w:id="294412268">
              <w:marLeft w:val="0"/>
              <w:marRight w:val="0"/>
              <w:marTop w:val="0"/>
              <w:marBottom w:val="0"/>
              <w:divBdr>
                <w:top w:val="none" w:sz="0" w:space="0" w:color="auto"/>
                <w:left w:val="none" w:sz="0" w:space="0" w:color="auto"/>
                <w:bottom w:val="none" w:sz="0" w:space="0" w:color="auto"/>
                <w:right w:val="none" w:sz="0" w:space="0" w:color="auto"/>
              </w:divBdr>
            </w:div>
          </w:divsChild>
        </w:div>
        <w:div w:id="1337540033">
          <w:marLeft w:val="0"/>
          <w:marRight w:val="0"/>
          <w:marTop w:val="0"/>
          <w:marBottom w:val="0"/>
          <w:divBdr>
            <w:top w:val="none" w:sz="0" w:space="0" w:color="auto"/>
            <w:left w:val="none" w:sz="0" w:space="0" w:color="auto"/>
            <w:bottom w:val="none" w:sz="0" w:space="0" w:color="auto"/>
            <w:right w:val="none" w:sz="0" w:space="0" w:color="auto"/>
          </w:divBdr>
          <w:divsChild>
            <w:div w:id="1603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tannica.com/EBchecked/topic/133435/conservatism" TargetMode="External"/><Relationship Id="rId18" Type="http://schemas.openxmlformats.org/officeDocument/2006/relationships/hyperlink" Target="http://www.britannica.com/EBchecked/topic/33773/history-of-Argentina" TargetMode="External"/><Relationship Id="rId26" Type="http://schemas.openxmlformats.org/officeDocument/2006/relationships/hyperlink" Target="http://www.britannica.com/EBchecked/topic/1448/abolitionism" TargetMode="External"/><Relationship Id="rId39" Type="http://schemas.openxmlformats.org/officeDocument/2006/relationships/hyperlink" Target="http://www.britannica.com/EBchecked/topic/93927/capitalism" TargetMode="External"/><Relationship Id="rId21" Type="http://schemas.openxmlformats.org/officeDocument/2006/relationships/hyperlink" Target="http://www.britannica.com/EBchecked/topic/551322/social-mobility" TargetMode="External"/><Relationship Id="rId34" Type="http://schemas.openxmlformats.org/officeDocument/2006/relationships/hyperlink" Target="http://www.britannica.com/EBchecked/topic/1350805/history-of-technology" TargetMode="External"/><Relationship Id="rId42" Type="http://schemas.openxmlformats.org/officeDocument/2006/relationships/hyperlink" Target="http://www.britannica.com/EBchecked/topic/450524/peonage" TargetMode="External"/><Relationship Id="rId47" Type="http://schemas.openxmlformats.org/officeDocument/2006/relationships/hyperlink" Target="http://www.britannica.com/EBchecked/topic/379368/history-of-Mexico" TargetMode="External"/><Relationship Id="rId50" Type="http://schemas.openxmlformats.org/officeDocument/2006/relationships/hyperlink" Target="http://www.britannica.com/EBchecked/topic/379368/history-of-Mexico" TargetMode="External"/><Relationship Id="rId55" Type="http://schemas.openxmlformats.org/officeDocument/2006/relationships/fontTable" Target="fontTable.xml"/><Relationship Id="rId7" Type="http://schemas.openxmlformats.org/officeDocument/2006/relationships/hyperlink" Target="http://www.britannica.com/EBchecked/topic/188441/Enlightenment" TargetMode="External"/><Relationship Id="rId12" Type="http://schemas.openxmlformats.org/officeDocument/2006/relationships/hyperlink" Target="http://www.britannica.com/EBchecked/topic/339173/liberalism" TargetMode="External"/><Relationship Id="rId17" Type="http://schemas.openxmlformats.org/officeDocument/2006/relationships/hyperlink" Target="http://www.britannica.com/EBchecked/topic/509675/Juan-Manuel-de-Rosas" TargetMode="External"/><Relationship Id="rId25" Type="http://schemas.openxmlformats.org/officeDocument/2006/relationships/hyperlink" Target="http://www.britannica.com/EBchecked/topic/548305/slavery" TargetMode="External"/><Relationship Id="rId33" Type="http://schemas.openxmlformats.org/officeDocument/2006/relationships/hyperlink" Target="http://www.britannica.com/EBchecked/topic/435990/overseas-investment" TargetMode="External"/><Relationship Id="rId38" Type="http://schemas.openxmlformats.org/officeDocument/2006/relationships/hyperlink" Target="http://www.britannica.com/EBchecked/topic/287204/industrialization" TargetMode="External"/><Relationship Id="rId46" Type="http://schemas.openxmlformats.org/officeDocument/2006/relationships/hyperlink" Target="http://www.britannica.com/EBchecked/topic/507489/history-of-Roman-Catholicism" TargetMode="External"/><Relationship Id="rId2" Type="http://schemas.openxmlformats.org/officeDocument/2006/relationships/settings" Target="settings.xml"/><Relationship Id="rId16" Type="http://schemas.openxmlformats.org/officeDocument/2006/relationships/hyperlink" Target="http://www.britannica.com/EBchecked/topic/471043/Diego-Portales" TargetMode="External"/><Relationship Id="rId20" Type="http://schemas.openxmlformats.org/officeDocument/2006/relationships/hyperlink" Target="http://www.britannica.com/EBchecked/topic/550924/social-change" TargetMode="External"/><Relationship Id="rId29" Type="http://schemas.openxmlformats.org/officeDocument/2006/relationships/hyperlink" Target="http://www.britannica.com/EBchecked/topic/178361/economic-development" TargetMode="External"/><Relationship Id="rId41" Type="http://schemas.openxmlformats.org/officeDocument/2006/relationships/hyperlink" Target="http://www.britannica.com/EBchecked/topic/432094/organized-labour" TargetMode="External"/><Relationship Id="rId54" Type="http://schemas.openxmlformats.org/officeDocument/2006/relationships/hyperlink" Target="http://www.britannica.com/EBchecked/topic/471865/positivism" TargetMode="External"/><Relationship Id="rId1" Type="http://schemas.openxmlformats.org/officeDocument/2006/relationships/styles" Target="styles.xml"/><Relationship Id="rId6" Type="http://schemas.openxmlformats.org/officeDocument/2006/relationships/hyperlink" Target="http://www.britannica.com/EBchecked/topic/134169/constitution" TargetMode="External"/><Relationship Id="rId11" Type="http://schemas.openxmlformats.org/officeDocument/2006/relationships/hyperlink" Target="http://www.britannica.com/EBchecked/topic/379368/history-of-Mexico" TargetMode="External"/><Relationship Id="rId24" Type="http://schemas.openxmlformats.org/officeDocument/2006/relationships/hyperlink" Target="http://www.britannica.com/EBchecked/topic/405873/American-Indian" TargetMode="External"/><Relationship Id="rId32" Type="http://schemas.openxmlformats.org/officeDocument/2006/relationships/hyperlink" Target="http://www.britannica.com/EBchecked/topic/247789/guano" TargetMode="External"/><Relationship Id="rId37" Type="http://schemas.openxmlformats.org/officeDocument/2006/relationships/hyperlink" Target="http://www.britannica.com/EBchecked/topic/389793/monoculture" TargetMode="External"/><Relationship Id="rId40" Type="http://schemas.openxmlformats.org/officeDocument/2006/relationships/hyperlink" Target="http://www.britannica.com/EBchecked/topic/619515/urbanization" TargetMode="External"/><Relationship Id="rId45" Type="http://schemas.openxmlformats.org/officeDocument/2006/relationships/hyperlink" Target="http://www.britannica.com/EBchecked/topic/283562/immigration" TargetMode="External"/><Relationship Id="rId53" Type="http://schemas.openxmlformats.org/officeDocument/2006/relationships/hyperlink" Target="http://www.britannica.com/EBchecked/topic/470601/Porfiriato" TargetMode="External"/><Relationship Id="rId5" Type="http://schemas.openxmlformats.org/officeDocument/2006/relationships/hyperlink" Target="http://www.britannica.com/EBchecked/topic/388855/monarchy" TargetMode="External"/><Relationship Id="rId15" Type="http://schemas.openxmlformats.org/officeDocument/2006/relationships/hyperlink" Target="http://www.britannica.com/EBchecked/topic/111326/Chile" TargetMode="External"/><Relationship Id="rId23" Type="http://schemas.openxmlformats.org/officeDocument/2006/relationships/hyperlink" Target="http://www.britannica.com/EBchecked/topic/142548/Creole" TargetMode="External"/><Relationship Id="rId28" Type="http://schemas.openxmlformats.org/officeDocument/2006/relationships/hyperlink" Target="http://www.britannica.com/EBchecked/topic/198646/export" TargetMode="External"/><Relationship Id="rId36" Type="http://schemas.openxmlformats.org/officeDocument/2006/relationships/hyperlink" Target="http://www.britannica.com/EBchecked/topic/489715/railroad" TargetMode="External"/><Relationship Id="rId49" Type="http://schemas.openxmlformats.org/officeDocument/2006/relationships/hyperlink" Target="http://www.britannica.com/EBchecked/topic/248036/history-of-Guatemala" TargetMode="External"/><Relationship Id="rId10" Type="http://schemas.openxmlformats.org/officeDocument/2006/relationships/hyperlink" Target="http://www.britannica.com/EBchecked/topic/100367/caudillismo" TargetMode="External"/><Relationship Id="rId19" Type="http://schemas.openxmlformats.org/officeDocument/2006/relationships/hyperlink" Target="http://www.britannica.com/EBchecked/topic/178361/economic-development" TargetMode="External"/><Relationship Id="rId31" Type="http://schemas.openxmlformats.org/officeDocument/2006/relationships/hyperlink" Target="http://www.britannica.com/EBchecked/topic/291349/international-trade" TargetMode="External"/><Relationship Id="rId44" Type="http://schemas.openxmlformats.org/officeDocument/2006/relationships/hyperlink" Target="http://www.britannica.com/EBchecked/topic/33773/history-of-Argentina" TargetMode="External"/><Relationship Id="rId52" Type="http://schemas.openxmlformats.org/officeDocument/2006/relationships/hyperlink" Target="http://www.britannica.com/EBchecked/topic/162240/dictatorship" TargetMode="External"/><Relationship Id="rId4" Type="http://schemas.openxmlformats.org/officeDocument/2006/relationships/hyperlink" Target="http://www.britannica.com/EBchecked/topic/240105/government" TargetMode="External"/><Relationship Id="rId9" Type="http://schemas.openxmlformats.org/officeDocument/2006/relationships/hyperlink" Target="http://www.britannica.com/EBchecked/topic/498751/republic" TargetMode="External"/><Relationship Id="rId14" Type="http://schemas.openxmlformats.org/officeDocument/2006/relationships/hyperlink" Target="http://www.britannica.com/EBchecked/topic/100372/caudillo" TargetMode="External"/><Relationship Id="rId22" Type="http://schemas.openxmlformats.org/officeDocument/2006/relationships/hyperlink" Target="http://www.britannica.com/EBchecked/topic/551180/social-differentiation" TargetMode="External"/><Relationship Id="rId27" Type="http://schemas.openxmlformats.org/officeDocument/2006/relationships/hyperlink" Target="http://www.britannica.com/EBchecked/topic/408815/neocolonialism" TargetMode="External"/><Relationship Id="rId30" Type="http://schemas.openxmlformats.org/officeDocument/2006/relationships/hyperlink" Target="http://www.britannica.com/EBchecked/topic/218403/free-trade" TargetMode="External"/><Relationship Id="rId35" Type="http://schemas.openxmlformats.org/officeDocument/2006/relationships/hyperlink" Target="http://www.britannica.com/EBchecked/topic/571880/sugar" TargetMode="External"/><Relationship Id="rId43" Type="http://schemas.openxmlformats.org/officeDocument/2006/relationships/hyperlink" Target="http://www.britannica.com/EBchecked/topic/78269/history-of-Brazil" TargetMode="External"/><Relationship Id="rId48" Type="http://schemas.openxmlformats.org/officeDocument/2006/relationships/hyperlink" Target="http://www.britannica.com/EBchecked/topic/427558/oligarchy" TargetMode="External"/><Relationship Id="rId56" Type="http://schemas.openxmlformats.org/officeDocument/2006/relationships/theme" Target="theme/theme1.xml"/><Relationship Id="rId8" Type="http://schemas.openxmlformats.org/officeDocument/2006/relationships/hyperlink" Target="http://www.britannica.com/EBchecked/topic/102732/centralization" TargetMode="External"/><Relationship Id="rId51" Type="http://schemas.openxmlformats.org/officeDocument/2006/relationships/hyperlink" Target="http://www.britannica.com/EBchecked/topic/161912/Porfirio-Diaz"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Sallese, Stephen</dc:creator>
  <cp:keywords/>
  <dc:description/>
  <cp:lastModifiedBy>Stephen Sallese</cp:lastModifiedBy>
  <cp:revision>2</cp:revision>
  <dcterms:created xsi:type="dcterms:W3CDTF">2015-02-09T16:50:00Z</dcterms:created>
  <dcterms:modified xsi:type="dcterms:W3CDTF">2015-02-10T18:06:00Z</dcterms:modified>
</cp:coreProperties>
</file>